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702" w:rsidRDefault="00503633">
      <w:pPr>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达州市自然资源和</w:t>
      </w:r>
      <w:bookmarkStart w:id="0" w:name="_GoBack"/>
      <w:bookmarkEnd w:id="0"/>
      <w:r>
        <w:rPr>
          <w:rFonts w:ascii="方正小标宋简体" w:eastAsia="方正小标宋简体" w:hint="eastAsia"/>
          <w:bCs/>
          <w:sz w:val="44"/>
          <w:szCs w:val="44"/>
        </w:rPr>
        <w:t>规划局</w:t>
      </w:r>
    </w:p>
    <w:p w:rsidR="00BC6702" w:rsidRDefault="00503633">
      <w:pPr>
        <w:spacing w:line="560" w:lineRule="exact"/>
        <w:jc w:val="center"/>
        <w:rPr>
          <w:rFonts w:ascii="方正小标宋简体" w:eastAsia="方正小标宋简体"/>
          <w:bCs/>
          <w:sz w:val="44"/>
          <w:szCs w:val="44"/>
        </w:rPr>
      </w:pPr>
      <w:r>
        <w:rPr>
          <w:rFonts w:ascii="方正小标宋简体" w:eastAsia="方正小标宋简体" w:hint="eastAsia"/>
          <w:bCs/>
          <w:sz w:val="44"/>
          <w:szCs w:val="44"/>
        </w:rPr>
        <w:t>关于公开采购《</w:t>
      </w:r>
      <w:r>
        <w:rPr>
          <w:rFonts w:ascii="Times New Roman" w:eastAsia="方正小标宋简体" w:hAnsi="Times New Roman" w:cs="Times New Roman" w:hint="eastAsia"/>
          <w:bCs/>
          <w:sz w:val="44"/>
          <w:szCs w:val="44"/>
        </w:rPr>
        <w:t>凤凰山第二隧道、犀牛二道项目建设规划论证编制服务</w:t>
      </w:r>
      <w:r>
        <w:rPr>
          <w:rFonts w:ascii="方正小标宋简体" w:eastAsia="方正小标宋简体" w:hint="eastAsia"/>
          <w:bCs/>
          <w:sz w:val="44"/>
          <w:szCs w:val="44"/>
        </w:rPr>
        <w:t>》的竞争性磋商公告</w:t>
      </w:r>
    </w:p>
    <w:p w:rsidR="00BC6702" w:rsidRDefault="00BC6702">
      <w:pPr>
        <w:spacing w:line="560" w:lineRule="exact"/>
        <w:jc w:val="center"/>
        <w:rPr>
          <w:rFonts w:ascii="方正小标宋简体" w:eastAsia="方正小标宋简体"/>
          <w:bCs/>
          <w:sz w:val="32"/>
          <w:szCs w:val="32"/>
        </w:rPr>
      </w:pP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达州市自然资源和规划局因工作需要，拟通过竞争性磋商方式确定凤凰山第二隧道、犀牛二道项目建设规划论证</w:t>
      </w:r>
      <w:r w:rsidR="00005B24">
        <w:rPr>
          <w:rFonts w:ascii="Times New Roman" w:eastAsia="仿宋_GB2312" w:hAnsi="Times New Roman" w:cs="Times New Roman" w:hint="eastAsia"/>
          <w:sz w:val="32"/>
          <w:szCs w:val="32"/>
        </w:rPr>
        <w:t>编制服务</w:t>
      </w:r>
      <w:r>
        <w:rPr>
          <w:rFonts w:ascii="Times New Roman" w:eastAsia="仿宋_GB2312" w:hAnsi="Times New Roman" w:cs="Times New Roman" w:hint="eastAsia"/>
          <w:sz w:val="32"/>
          <w:szCs w:val="32"/>
        </w:rPr>
        <w:t>的编制单位，诚邀符合资格条件的单位参加本项目的竞争性磋商。</w:t>
      </w:r>
    </w:p>
    <w:p w:rsidR="00BC6702" w:rsidRDefault="00503633">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一、采购项目基本情况</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．项目名称：凤凰山第二隧道、犀牛二道项目建设规划论证</w:t>
      </w:r>
      <w:r w:rsidR="00005B24">
        <w:rPr>
          <w:rFonts w:ascii="Times New Roman" w:eastAsia="仿宋_GB2312" w:hAnsi="Times New Roman" w:cs="Times New Roman" w:hint="eastAsia"/>
          <w:sz w:val="32"/>
          <w:szCs w:val="32"/>
        </w:rPr>
        <w:t>编制服务</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．采购人：达州市自然资源和规划局</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．采购方式：竞争性磋商</w:t>
      </w:r>
    </w:p>
    <w:p w:rsidR="00BC6702" w:rsidRDefault="00503633">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二、资金情况</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预算金额：</w:t>
      </w:r>
      <w:r>
        <w:rPr>
          <w:rFonts w:ascii="Times New Roman" w:eastAsia="仿宋_GB2312" w:hAnsi="Times New Roman" w:cs="Times New Roman" w:hint="eastAsia"/>
          <w:sz w:val="32"/>
          <w:szCs w:val="32"/>
        </w:rPr>
        <w:t>29.9</w:t>
      </w:r>
      <w:r>
        <w:rPr>
          <w:rFonts w:ascii="Times New Roman" w:eastAsia="仿宋_GB2312" w:hAnsi="Times New Roman" w:cs="Times New Roman" w:hint="eastAsia"/>
          <w:sz w:val="32"/>
          <w:szCs w:val="32"/>
        </w:rPr>
        <w:t>万元。</w:t>
      </w:r>
    </w:p>
    <w:p w:rsidR="00BC6702" w:rsidRDefault="00503633">
      <w:pPr>
        <w:numPr>
          <w:ilvl w:val="0"/>
          <w:numId w:val="1"/>
        </w:num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采购项目简介</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详见磋商文件第四章。</w:t>
      </w:r>
    </w:p>
    <w:p w:rsidR="00BC6702" w:rsidRDefault="00503633">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四、供应商邀请方式</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本次竞争性磋商邀请在达州市自然资源和规划局网站（</w:t>
      </w:r>
      <w:r>
        <w:rPr>
          <w:rFonts w:ascii="Times New Roman" w:eastAsia="仿宋_GB2312" w:hAnsi="Times New Roman" w:cs="Times New Roman" w:hint="eastAsia"/>
          <w:sz w:val="32"/>
          <w:szCs w:val="32"/>
        </w:rPr>
        <w:t>http://zrzyj.dazhou.gov.cn/</w:t>
      </w:r>
      <w:r>
        <w:rPr>
          <w:rFonts w:ascii="Times New Roman" w:eastAsia="仿宋_GB2312" w:hAnsi="Times New Roman" w:cs="Times New Roman" w:hint="eastAsia"/>
          <w:sz w:val="32"/>
          <w:szCs w:val="32"/>
        </w:rPr>
        <w:t>）上以公告形式发布。</w:t>
      </w:r>
    </w:p>
    <w:p w:rsidR="00BC6702" w:rsidRDefault="00503633">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五、供应商参加本次采购活动应具备下列条件</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．具有独立承担民事责任的能力；</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．具有良好的商业信誉和健全的财务会计制度；</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．具有履行合同所必需的设备和专业技术能力；</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4</w:t>
      </w:r>
      <w:r>
        <w:rPr>
          <w:rFonts w:ascii="Times New Roman" w:eastAsia="仿宋_GB2312" w:hAnsi="Times New Roman" w:cs="Times New Roman" w:hint="eastAsia"/>
          <w:sz w:val="32"/>
          <w:szCs w:val="32"/>
        </w:rPr>
        <w:t>．具有依法缴纳税收和社会保障资金的良好记录；</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．参加本次政府采购活动前三年内，在经营活动中没有重大违法记录；</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．法律、行政法规规定的其他条件；</w:t>
      </w:r>
    </w:p>
    <w:p w:rsidR="006223BD"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w:t>
      </w:r>
      <w:r w:rsidR="006223BD">
        <w:rPr>
          <w:rFonts w:ascii="Times New Roman" w:eastAsia="仿宋_GB2312" w:hAnsi="Times New Roman" w:cs="Times New Roman" w:hint="eastAsia"/>
          <w:sz w:val="32"/>
          <w:szCs w:val="32"/>
        </w:rPr>
        <w:t>根据采购项目提出的特殊条件：供应商须在“全国投资项目在线审批监管平台”备案（咨询专业至少包含市政公用工程）。</w:t>
      </w:r>
    </w:p>
    <w:p w:rsidR="00BC6702" w:rsidRDefault="006223B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w:t>
      </w:r>
      <w:r w:rsidR="00503633">
        <w:rPr>
          <w:rFonts w:ascii="Times New Roman" w:eastAsia="仿宋_GB2312" w:hAnsi="Times New Roman" w:cs="Times New Roman" w:hint="eastAsia"/>
          <w:sz w:val="32"/>
          <w:szCs w:val="32"/>
        </w:rPr>
        <w:t>本项目不接受联合体参与采购活动。</w:t>
      </w:r>
    </w:p>
    <w:p w:rsidR="00BC6702" w:rsidRDefault="00503633">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六、禁止参加本次采购活动的供应商</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根据《关于在政府采购活动中查询及使用信用记录有关问题的通知》（财库〔</w:t>
      </w:r>
      <w:r>
        <w:rPr>
          <w:rFonts w:ascii="Times New Roman" w:eastAsia="仿宋_GB2312" w:hAnsi="Times New Roman" w:cs="Times New Roman" w:hint="eastAsia"/>
          <w:sz w:val="32"/>
          <w:szCs w:val="32"/>
        </w:rPr>
        <w:t>2016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125</w:t>
      </w:r>
      <w:r>
        <w:rPr>
          <w:rFonts w:ascii="Times New Roman" w:eastAsia="仿宋_GB2312" w:hAnsi="Times New Roman" w:cs="Times New Roman" w:hint="eastAsia"/>
          <w:sz w:val="32"/>
          <w:szCs w:val="32"/>
        </w:rPr>
        <w:t>号）的要求，</w:t>
      </w:r>
      <w:r w:rsidR="00534D44">
        <w:rPr>
          <w:rFonts w:ascii="Times New Roman" w:eastAsia="仿宋_GB2312" w:hAnsi="Times New Roman" w:cs="Times New Roman" w:hint="eastAsia"/>
          <w:sz w:val="32"/>
          <w:szCs w:val="32"/>
        </w:rPr>
        <w:t>采购人</w:t>
      </w:r>
      <w:r>
        <w:rPr>
          <w:rFonts w:ascii="Times New Roman" w:eastAsia="仿宋_GB2312" w:hAnsi="Times New Roman" w:cs="Times New Roman" w:hint="eastAsia"/>
          <w:sz w:val="32"/>
          <w:szCs w:val="32"/>
        </w:rPr>
        <w:t>将通过“信用中国”网站（</w:t>
      </w:r>
      <w:r>
        <w:rPr>
          <w:rFonts w:ascii="Times New Roman" w:eastAsia="仿宋_GB2312" w:hAnsi="Times New Roman" w:cs="Times New Roman" w:hint="eastAsia"/>
          <w:sz w:val="32"/>
          <w:szCs w:val="32"/>
        </w:rPr>
        <w:t>www.creditchina.gov.cn</w:t>
      </w:r>
      <w:r>
        <w:rPr>
          <w:rFonts w:ascii="Times New Roman" w:eastAsia="仿宋_GB2312" w:hAnsi="Times New Roman" w:cs="Times New Roman" w:hint="eastAsia"/>
          <w:sz w:val="32"/>
          <w:szCs w:val="32"/>
        </w:rPr>
        <w:t>）、“中国政府采购网”网站（</w:t>
      </w:r>
      <w:r>
        <w:rPr>
          <w:rFonts w:ascii="Times New Roman" w:eastAsia="仿宋_GB2312" w:hAnsi="Times New Roman" w:cs="Times New Roman" w:hint="eastAsia"/>
          <w:sz w:val="32"/>
          <w:szCs w:val="32"/>
        </w:rPr>
        <w:t>www.ccgp.gov.cn</w:t>
      </w:r>
      <w:r>
        <w:rPr>
          <w:rFonts w:ascii="Times New Roman" w:eastAsia="仿宋_GB2312" w:hAnsi="Times New Roman" w:cs="Times New Roman" w:hint="eastAsia"/>
          <w:sz w:val="32"/>
          <w:szCs w:val="32"/>
        </w:rPr>
        <w:t>）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rsidR="00BC6702" w:rsidRDefault="00503633">
      <w:pPr>
        <w:spacing w:line="56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七、报名及磋商文件获取</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报名及获取磋商文件方式：通过现场报名获取磋商文件。</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报名地点：达州市城乡规划编制中心市政规划研究科（达州市体育中心办公楼</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楼</w:t>
      </w:r>
      <w:r>
        <w:rPr>
          <w:rFonts w:ascii="Times New Roman" w:eastAsia="仿宋_GB2312" w:hAnsi="Times New Roman" w:cs="Times New Roman" w:hint="eastAsia"/>
          <w:sz w:val="32"/>
          <w:szCs w:val="32"/>
        </w:rPr>
        <w:t>412</w:t>
      </w:r>
      <w:r>
        <w:rPr>
          <w:rFonts w:ascii="Times New Roman" w:eastAsia="仿宋_GB2312" w:hAnsi="Times New Roman" w:cs="Times New Roman" w:hint="eastAsia"/>
          <w:sz w:val="32"/>
          <w:szCs w:val="32"/>
        </w:rPr>
        <w:t>号）。</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报名时间：</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sidR="005D150F">
        <w:rPr>
          <w:rFonts w:ascii="Times New Roman" w:eastAsia="仿宋_GB2312" w:hAnsi="Times New Roman" w:cs="Times New Roman" w:hint="eastAsia"/>
          <w:sz w:val="32"/>
          <w:szCs w:val="32"/>
        </w:rPr>
        <w:t>2</w:t>
      </w:r>
      <w:r w:rsidR="00386CC4">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日至</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sidR="00386CC4">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sidR="00386CC4">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09:00-17:00</w:t>
      </w:r>
      <w:r>
        <w:rPr>
          <w:rFonts w:ascii="Times New Roman" w:eastAsia="仿宋_GB2312" w:hAnsi="Times New Roman" w:cs="Times New Roman" w:hint="eastAsia"/>
          <w:sz w:val="32"/>
          <w:szCs w:val="32"/>
        </w:rPr>
        <w:t>（北京时间，法定节假日除外）。</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现场报名获取磋商文件时，供应商为法人或者其他组织的，提供单位介绍信、经办人授权委托书及身份证明、营业执照复印</w:t>
      </w:r>
      <w:r>
        <w:rPr>
          <w:rFonts w:ascii="Times New Roman" w:eastAsia="仿宋_GB2312" w:hAnsi="Times New Roman" w:cs="Times New Roman" w:hint="eastAsia"/>
          <w:sz w:val="32"/>
          <w:szCs w:val="32"/>
        </w:rPr>
        <w:lastRenderedPageBreak/>
        <w:t>件（均需加盖鲜章）；供应商为自然人的，只需提供本人身份证明。</w:t>
      </w:r>
    </w:p>
    <w:p w:rsidR="00BC6702" w:rsidRDefault="00503633">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八、响应文件递交</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．报名参加磋商的单位须在</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sidR="005D150F">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sidR="00BF3269">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日上午</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前（北京时间）提交响应文件正本</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份，副本</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份。</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．响应文件递交地点：达州市城乡规划编制中心市政规划研究科（达州市体育中心办公楼</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楼</w:t>
      </w:r>
      <w:r>
        <w:rPr>
          <w:rFonts w:ascii="Times New Roman" w:eastAsia="仿宋_GB2312" w:hAnsi="Times New Roman" w:cs="Times New Roman" w:hint="eastAsia"/>
          <w:sz w:val="32"/>
          <w:szCs w:val="32"/>
        </w:rPr>
        <w:t>412</w:t>
      </w:r>
      <w:r>
        <w:rPr>
          <w:rFonts w:ascii="Times New Roman" w:eastAsia="仿宋_GB2312" w:hAnsi="Times New Roman" w:cs="Times New Roman" w:hint="eastAsia"/>
          <w:sz w:val="32"/>
          <w:szCs w:val="32"/>
        </w:rPr>
        <w:t>号）。</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．本次磋商不接受函寄的响应文件，逾期送达或未送达指定地点的响应文件，不予接收。</w:t>
      </w:r>
    </w:p>
    <w:p w:rsidR="00BC6702" w:rsidRDefault="00503633">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九、开标时间及地点</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竞争性磋商开标时间：</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年</w:t>
      </w:r>
      <w:r w:rsidR="005D150F">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w:t>
      </w:r>
      <w:r w:rsidR="00BF3269">
        <w:rPr>
          <w:rFonts w:ascii="Times New Roman" w:eastAsia="仿宋_GB2312" w:hAnsi="Times New Roman" w:cs="Times New Roman" w:hint="eastAsia"/>
          <w:sz w:val="32"/>
          <w:szCs w:val="32"/>
        </w:rPr>
        <w:t>9</w:t>
      </w:r>
      <w:r>
        <w:rPr>
          <w:rFonts w:ascii="Times New Roman" w:eastAsia="仿宋_GB2312" w:hAnsi="Times New Roman" w:cs="Times New Roman" w:hint="eastAsia"/>
          <w:sz w:val="32"/>
          <w:szCs w:val="32"/>
        </w:rPr>
        <w:t>日上午</w:t>
      </w:r>
      <w:r>
        <w:rPr>
          <w:rFonts w:ascii="Times New Roman" w:eastAsia="仿宋_GB2312" w:hAnsi="Times New Roman" w:cs="Times New Roman" w:hint="eastAsia"/>
          <w:sz w:val="32"/>
          <w:szCs w:val="32"/>
        </w:rPr>
        <w:t>10:00</w:t>
      </w:r>
      <w:r>
        <w:rPr>
          <w:rFonts w:ascii="Times New Roman" w:eastAsia="仿宋_GB2312" w:hAnsi="Times New Roman" w:cs="Times New Roman" w:hint="eastAsia"/>
          <w:sz w:val="32"/>
          <w:szCs w:val="32"/>
        </w:rPr>
        <w:t>（北京时间）。</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开标地点：达州市城乡规划编制中心</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楼会议室。</w:t>
      </w:r>
    </w:p>
    <w:p w:rsidR="00BC6702" w:rsidRDefault="00503633">
      <w:pPr>
        <w:spacing w:line="56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十、联系方式</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磋商邀请人：达州市自然资源和规划局</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磋商地点：达州市通川区西外凤凰大道</w:t>
      </w:r>
      <w:r>
        <w:rPr>
          <w:rFonts w:ascii="Times New Roman" w:eastAsia="仿宋_GB2312" w:hAnsi="Times New Roman" w:cs="Times New Roman" w:hint="eastAsia"/>
          <w:sz w:val="32"/>
          <w:szCs w:val="32"/>
        </w:rPr>
        <w:t>386</w:t>
      </w:r>
      <w:r>
        <w:rPr>
          <w:rFonts w:ascii="Times New Roman" w:eastAsia="仿宋_GB2312" w:hAnsi="Times New Roman" w:cs="Times New Roman" w:hint="eastAsia"/>
          <w:sz w:val="32"/>
          <w:szCs w:val="32"/>
        </w:rPr>
        <w:t>号（达州市体育中心办公楼）</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联系人：魏女士</w:t>
      </w:r>
    </w:p>
    <w:p w:rsidR="00BC6702" w:rsidRDefault="00503633">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联系方式：</w:t>
      </w:r>
      <w:r>
        <w:rPr>
          <w:rFonts w:ascii="Times New Roman" w:eastAsia="仿宋_GB2312" w:hAnsi="Times New Roman" w:cs="Times New Roman" w:hint="eastAsia"/>
          <w:sz w:val="32"/>
          <w:szCs w:val="32"/>
        </w:rPr>
        <w:t>0818-2136933</w:t>
      </w:r>
      <w:r>
        <w:rPr>
          <w:rFonts w:ascii="Times New Roman" w:eastAsia="仿宋_GB2312" w:hAnsi="Times New Roman" w:cs="Times New Roman"/>
          <w:sz w:val="32"/>
          <w:szCs w:val="32"/>
        </w:rPr>
        <w:t>。</w:t>
      </w:r>
    </w:p>
    <w:p w:rsidR="00BC6702" w:rsidRDefault="00BC6702">
      <w:pPr>
        <w:spacing w:line="560" w:lineRule="exact"/>
        <w:ind w:firstLineChars="200" w:firstLine="640"/>
        <w:rPr>
          <w:rFonts w:ascii="Times New Roman" w:eastAsia="仿宋_GB2312" w:hAnsi="Times New Roman" w:cs="Times New Roman"/>
          <w:sz w:val="32"/>
          <w:szCs w:val="32"/>
        </w:rPr>
      </w:pPr>
    </w:p>
    <w:p w:rsidR="00BC6702" w:rsidRDefault="00BC6702">
      <w:pPr>
        <w:spacing w:line="560" w:lineRule="exact"/>
        <w:ind w:firstLineChars="200" w:firstLine="640"/>
        <w:rPr>
          <w:rFonts w:ascii="Times New Roman" w:eastAsia="仿宋_GB2312" w:hAnsi="Times New Roman" w:cs="Times New Roman"/>
          <w:sz w:val="32"/>
          <w:szCs w:val="32"/>
        </w:rPr>
      </w:pPr>
    </w:p>
    <w:p w:rsidR="00BC6702" w:rsidRDefault="00503633">
      <w:pPr>
        <w:spacing w:line="56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达州市自然资和源规划局</w:t>
      </w:r>
    </w:p>
    <w:p w:rsidR="00BC6702" w:rsidRPr="005D150F" w:rsidRDefault="00503633" w:rsidP="005D150F">
      <w:pPr>
        <w:spacing w:line="560" w:lineRule="exact"/>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2024</w:t>
      </w:r>
      <w:r>
        <w:rPr>
          <w:rFonts w:ascii="Times New Roman" w:eastAsia="仿宋_GB2312" w:hAnsi="Times New Roman" w:cs="Times New Roman"/>
          <w:sz w:val="32"/>
          <w:szCs w:val="32"/>
        </w:rPr>
        <w:t>年</w:t>
      </w:r>
      <w:r w:rsidR="005D150F">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w:t>
      </w:r>
      <w:r w:rsidR="00BF3269">
        <w:rPr>
          <w:rFonts w:ascii="Times New Roman" w:eastAsia="仿宋_GB2312" w:hAnsi="Times New Roman" w:cs="Times New Roman" w:hint="eastAsia"/>
          <w:sz w:val="32"/>
          <w:szCs w:val="32"/>
        </w:rPr>
        <w:t>26</w:t>
      </w:r>
      <w:r>
        <w:rPr>
          <w:rFonts w:ascii="Times New Roman" w:eastAsia="仿宋_GB2312" w:hAnsi="Times New Roman" w:cs="Times New Roman"/>
          <w:sz w:val="32"/>
          <w:szCs w:val="32"/>
        </w:rPr>
        <w:t>日</w:t>
      </w:r>
    </w:p>
    <w:sectPr w:rsidR="00BC6702" w:rsidRPr="005D150F" w:rsidSect="00BC6702">
      <w:pgSz w:w="11906" w:h="16838"/>
      <w:pgMar w:top="2098" w:right="1474"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41F" w:rsidRDefault="000C141F" w:rsidP="00005B24">
      <w:r>
        <w:separator/>
      </w:r>
    </w:p>
  </w:endnote>
  <w:endnote w:type="continuationSeparator" w:id="1">
    <w:p w:rsidR="000C141F" w:rsidRDefault="000C141F" w:rsidP="00005B2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41F" w:rsidRDefault="000C141F" w:rsidP="00005B24">
      <w:r>
        <w:separator/>
      </w:r>
    </w:p>
  </w:footnote>
  <w:footnote w:type="continuationSeparator" w:id="1">
    <w:p w:rsidR="000C141F" w:rsidRDefault="000C141F" w:rsidP="00005B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CA596"/>
    <w:multiLevelType w:val="singleLevel"/>
    <w:tmpl w:val="418CA596"/>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VhZWE1YTY4NGE3Njk5Zjk2Y2QzYWUzOGNhMjRiN2YifQ=="/>
  </w:docVars>
  <w:rsids>
    <w:rsidRoot w:val="00101F79"/>
    <w:rsid w:val="00005B24"/>
    <w:rsid w:val="00032CE2"/>
    <w:rsid w:val="00047490"/>
    <w:rsid w:val="000C141F"/>
    <w:rsid w:val="000D5EBA"/>
    <w:rsid w:val="00101F79"/>
    <w:rsid w:val="0016153A"/>
    <w:rsid w:val="002F7F53"/>
    <w:rsid w:val="00311F37"/>
    <w:rsid w:val="00371412"/>
    <w:rsid w:val="00386CC4"/>
    <w:rsid w:val="003B2326"/>
    <w:rsid w:val="003D4B16"/>
    <w:rsid w:val="004253B6"/>
    <w:rsid w:val="004813E7"/>
    <w:rsid w:val="00503633"/>
    <w:rsid w:val="00523238"/>
    <w:rsid w:val="00534D44"/>
    <w:rsid w:val="00546094"/>
    <w:rsid w:val="005D150F"/>
    <w:rsid w:val="006223BD"/>
    <w:rsid w:val="0067608C"/>
    <w:rsid w:val="006A2A4C"/>
    <w:rsid w:val="006A4993"/>
    <w:rsid w:val="006F2F90"/>
    <w:rsid w:val="0075558B"/>
    <w:rsid w:val="008179C0"/>
    <w:rsid w:val="00920AB9"/>
    <w:rsid w:val="00A92981"/>
    <w:rsid w:val="00AD4C72"/>
    <w:rsid w:val="00B3561E"/>
    <w:rsid w:val="00BC6702"/>
    <w:rsid w:val="00BD50F8"/>
    <w:rsid w:val="00BE4293"/>
    <w:rsid w:val="00BF3269"/>
    <w:rsid w:val="00CE5797"/>
    <w:rsid w:val="00D5540D"/>
    <w:rsid w:val="00DC1DB7"/>
    <w:rsid w:val="00DE3A6F"/>
    <w:rsid w:val="00DE64A5"/>
    <w:rsid w:val="00DF0D12"/>
    <w:rsid w:val="00E945AF"/>
    <w:rsid w:val="00EE3A50"/>
    <w:rsid w:val="00F7620A"/>
    <w:rsid w:val="00FC1D90"/>
    <w:rsid w:val="044B7A46"/>
    <w:rsid w:val="065F7326"/>
    <w:rsid w:val="1189684C"/>
    <w:rsid w:val="13CB6DD0"/>
    <w:rsid w:val="27C7107C"/>
    <w:rsid w:val="2BB77950"/>
    <w:rsid w:val="30032221"/>
    <w:rsid w:val="327D62BB"/>
    <w:rsid w:val="3CE07C0C"/>
    <w:rsid w:val="40B25CC9"/>
    <w:rsid w:val="50926F7D"/>
    <w:rsid w:val="5ADD42BF"/>
    <w:rsid w:val="64F47DAF"/>
    <w:rsid w:val="67246C2F"/>
    <w:rsid w:val="757661E1"/>
    <w:rsid w:val="7EC641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7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C670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C67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C6702"/>
    <w:rPr>
      <w:sz w:val="18"/>
      <w:szCs w:val="18"/>
    </w:rPr>
  </w:style>
  <w:style w:type="character" w:customStyle="1" w:styleId="Char">
    <w:name w:val="页脚 Char"/>
    <w:basedOn w:val="a0"/>
    <w:link w:val="a3"/>
    <w:uiPriority w:val="99"/>
    <w:semiHidden/>
    <w:qFormat/>
    <w:rsid w:val="00BC6702"/>
    <w:rPr>
      <w:sz w:val="18"/>
      <w:szCs w:val="18"/>
    </w:rPr>
  </w:style>
  <w:style w:type="paragraph" w:customStyle="1" w:styleId="Default">
    <w:name w:val="Default"/>
    <w:qFormat/>
    <w:rsid w:val="00BC6702"/>
    <w:pPr>
      <w:widowControl w:val="0"/>
      <w:autoSpaceDE w:val="0"/>
      <w:autoSpaceDN w:val="0"/>
      <w:adjustRightInd w:val="0"/>
    </w:pPr>
    <w:rPr>
      <w:rFonts w:ascii="仿宋" w:eastAsia="仿宋" w:cs="仿宋"/>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203</Words>
  <Characters>1158</Characters>
  <Application>Microsoft Office Word</Application>
  <DocSecurity>0</DocSecurity>
  <Lines>9</Lines>
  <Paragraphs>2</Paragraphs>
  <ScaleCrop>false</ScaleCrop>
  <Company>Microsoft</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浮生半日</dc:creator>
  <cp:lastModifiedBy>浮生半日</cp:lastModifiedBy>
  <cp:revision>21</cp:revision>
  <cp:lastPrinted>2024-06-21T07:27:00Z</cp:lastPrinted>
  <dcterms:created xsi:type="dcterms:W3CDTF">2024-06-04T01:21:00Z</dcterms:created>
  <dcterms:modified xsi:type="dcterms:W3CDTF">2024-06-26T06:09:00Z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4D38404691274175AFDDD4719467F9D1_12</vt:lpwstr>
  </property>
</Properties>
</file>