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20" w:rsidRDefault="00C73E20" w:rsidP="00C047B6">
      <w:pPr>
        <w:spacing w:line="360" w:lineRule="auto"/>
        <w:ind w:firstLine="880"/>
        <w:jc w:val="center"/>
        <w:rPr>
          <w:rFonts w:ascii="方正大标宋简体" w:eastAsia="方正大标宋简体" w:hAnsi="黑体"/>
          <w:sz w:val="44"/>
          <w:szCs w:val="32"/>
        </w:rPr>
      </w:pPr>
    </w:p>
    <w:p w:rsidR="00C73E20" w:rsidRDefault="00C047B6" w:rsidP="00C047B6">
      <w:pPr>
        <w:spacing w:line="360" w:lineRule="auto"/>
        <w:ind w:firstLine="880"/>
        <w:jc w:val="center"/>
        <w:rPr>
          <w:rFonts w:ascii="方正大标宋简体" w:eastAsia="方正大标宋简体" w:hAnsi="黑体"/>
          <w:sz w:val="44"/>
          <w:szCs w:val="32"/>
        </w:rPr>
      </w:pPr>
      <w:r>
        <w:rPr>
          <w:rFonts w:ascii="方正大标宋简体" w:eastAsia="方正大标宋简体" w:hAnsi="黑体" w:hint="eastAsia"/>
          <w:sz w:val="44"/>
          <w:szCs w:val="32"/>
        </w:rPr>
        <w:t>达州市自然资源和规划局</w:t>
      </w:r>
    </w:p>
    <w:p w:rsidR="00C73E20" w:rsidRDefault="00C047B6" w:rsidP="00C047B6">
      <w:pPr>
        <w:spacing w:line="360" w:lineRule="auto"/>
        <w:ind w:firstLine="880"/>
        <w:jc w:val="center"/>
        <w:rPr>
          <w:rFonts w:ascii="方正大标宋简体" w:eastAsia="方正大标宋简体" w:hAnsi="黑体"/>
          <w:sz w:val="44"/>
          <w:szCs w:val="32"/>
        </w:rPr>
      </w:pPr>
      <w:r>
        <w:rPr>
          <w:rFonts w:ascii="方正大标宋简体" w:eastAsia="方正大标宋简体" w:hAnsi="黑体" w:hint="eastAsia"/>
          <w:sz w:val="44"/>
          <w:szCs w:val="32"/>
        </w:rPr>
        <w:t>国土空间基础信息平台软件测评项目</w:t>
      </w:r>
    </w:p>
    <w:p w:rsidR="00C73E20" w:rsidRDefault="00C73E20" w:rsidP="00C047B6">
      <w:pPr>
        <w:spacing w:line="360" w:lineRule="auto"/>
        <w:ind w:firstLine="880"/>
        <w:jc w:val="center"/>
        <w:rPr>
          <w:rFonts w:ascii="方正大标宋简体" w:eastAsia="方正大标宋简体" w:hAnsi="黑体"/>
          <w:sz w:val="44"/>
          <w:szCs w:val="32"/>
        </w:rPr>
      </w:pPr>
    </w:p>
    <w:p w:rsidR="00C73E20" w:rsidRDefault="00C047B6" w:rsidP="00C047B6">
      <w:pPr>
        <w:spacing w:line="360" w:lineRule="auto"/>
        <w:ind w:firstLine="1120"/>
        <w:jc w:val="center"/>
        <w:rPr>
          <w:rFonts w:ascii="方正大标宋简体" w:eastAsia="方正大标宋简体" w:hAnsi="黑体"/>
          <w:sz w:val="56"/>
          <w:szCs w:val="32"/>
        </w:rPr>
      </w:pPr>
      <w:r>
        <w:rPr>
          <w:rFonts w:ascii="方正大标宋简体" w:eastAsia="方正大标宋简体" w:hAnsi="黑体" w:hint="eastAsia"/>
          <w:sz w:val="56"/>
          <w:szCs w:val="32"/>
        </w:rPr>
        <w:t>建</w:t>
      </w:r>
    </w:p>
    <w:p w:rsidR="00C73E20" w:rsidRDefault="00C047B6" w:rsidP="00C047B6">
      <w:pPr>
        <w:spacing w:line="360" w:lineRule="auto"/>
        <w:ind w:firstLine="1120"/>
        <w:jc w:val="center"/>
        <w:rPr>
          <w:rFonts w:ascii="方正大标宋简体" w:eastAsia="方正大标宋简体" w:hAnsi="黑体"/>
          <w:sz w:val="56"/>
          <w:szCs w:val="32"/>
        </w:rPr>
      </w:pPr>
      <w:r>
        <w:rPr>
          <w:rFonts w:ascii="方正大标宋简体" w:eastAsia="方正大标宋简体" w:hAnsi="黑体" w:hint="eastAsia"/>
          <w:sz w:val="56"/>
          <w:szCs w:val="32"/>
        </w:rPr>
        <w:t>设</w:t>
      </w:r>
    </w:p>
    <w:p w:rsidR="00C73E20" w:rsidRDefault="00C047B6" w:rsidP="00C047B6">
      <w:pPr>
        <w:spacing w:line="360" w:lineRule="auto"/>
        <w:ind w:firstLine="1120"/>
        <w:jc w:val="center"/>
        <w:rPr>
          <w:rFonts w:ascii="方正大标宋简体" w:eastAsia="方正大标宋简体" w:hAnsi="黑体"/>
          <w:sz w:val="56"/>
          <w:szCs w:val="32"/>
        </w:rPr>
      </w:pPr>
      <w:r>
        <w:rPr>
          <w:rFonts w:ascii="方正大标宋简体" w:eastAsia="方正大标宋简体" w:hAnsi="黑体" w:hint="eastAsia"/>
          <w:sz w:val="56"/>
          <w:szCs w:val="32"/>
        </w:rPr>
        <w:t>方</w:t>
      </w:r>
    </w:p>
    <w:p w:rsidR="00C73E20" w:rsidRDefault="00C047B6" w:rsidP="00C047B6">
      <w:pPr>
        <w:spacing w:line="360" w:lineRule="auto"/>
        <w:ind w:firstLine="1120"/>
        <w:jc w:val="center"/>
        <w:rPr>
          <w:rFonts w:ascii="方正大标宋简体" w:eastAsia="方正大标宋简体" w:hAnsi="黑体"/>
          <w:sz w:val="56"/>
          <w:szCs w:val="32"/>
        </w:rPr>
      </w:pPr>
      <w:r>
        <w:rPr>
          <w:rFonts w:ascii="方正大标宋简体" w:eastAsia="方正大标宋简体" w:hAnsi="黑体" w:hint="eastAsia"/>
          <w:sz w:val="56"/>
          <w:szCs w:val="32"/>
        </w:rPr>
        <w:t>案</w:t>
      </w:r>
    </w:p>
    <w:p w:rsidR="00C73E20" w:rsidRDefault="00C73E20" w:rsidP="00C047B6">
      <w:pPr>
        <w:spacing w:line="360" w:lineRule="auto"/>
        <w:ind w:firstLine="880"/>
        <w:jc w:val="center"/>
        <w:rPr>
          <w:rFonts w:ascii="方正大标宋简体" w:eastAsia="方正大标宋简体" w:hAnsi="黑体"/>
          <w:sz w:val="44"/>
          <w:szCs w:val="32"/>
        </w:rPr>
      </w:pPr>
    </w:p>
    <w:p w:rsidR="00C73E20" w:rsidRDefault="00C73E20" w:rsidP="00C047B6">
      <w:pPr>
        <w:spacing w:line="360" w:lineRule="auto"/>
        <w:ind w:firstLine="880"/>
        <w:jc w:val="center"/>
        <w:rPr>
          <w:rFonts w:ascii="方正大标宋简体" w:eastAsia="方正大标宋简体" w:hAnsi="黑体"/>
          <w:sz w:val="44"/>
          <w:szCs w:val="32"/>
        </w:rPr>
      </w:pPr>
    </w:p>
    <w:p w:rsidR="00C73E20" w:rsidRDefault="00C047B6">
      <w:pPr>
        <w:spacing w:line="360" w:lineRule="auto"/>
        <w:jc w:val="center"/>
        <w:rPr>
          <w:rFonts w:ascii="仿宋" w:hAnsi="仿宋"/>
          <w:b/>
          <w:sz w:val="32"/>
          <w:szCs w:val="32"/>
        </w:rPr>
      </w:pPr>
      <w:r>
        <w:rPr>
          <w:rFonts w:ascii="仿宋" w:hAnsi="仿宋" w:hint="eastAsia"/>
          <w:b/>
          <w:sz w:val="32"/>
          <w:szCs w:val="32"/>
        </w:rPr>
        <w:t>二〇二四年九月</w:t>
      </w:r>
    </w:p>
    <w:p w:rsidR="00C73E20" w:rsidRDefault="00C73E20" w:rsidP="00C047B6">
      <w:pPr>
        <w:spacing w:line="360" w:lineRule="auto"/>
        <w:ind w:firstLine="562"/>
        <w:jc w:val="center"/>
        <w:rPr>
          <w:rFonts w:ascii="仿宋" w:hAnsi="仿宋"/>
          <w:b/>
          <w:sz w:val="28"/>
          <w:szCs w:val="32"/>
        </w:rPr>
      </w:pPr>
    </w:p>
    <w:p w:rsidR="00C73E20" w:rsidRDefault="00C73E20" w:rsidP="00C047B6">
      <w:pPr>
        <w:spacing w:beforeLines="100" w:afterLines="50" w:line="360" w:lineRule="auto"/>
        <w:ind w:firstLine="640"/>
        <w:rPr>
          <w:rFonts w:ascii="黑体" w:eastAsia="黑体" w:hAnsi="黑体"/>
          <w:sz w:val="32"/>
          <w:szCs w:val="32"/>
        </w:rPr>
      </w:pPr>
    </w:p>
    <w:p w:rsidR="00C73E20" w:rsidRDefault="00C73E20" w:rsidP="00C047B6">
      <w:pPr>
        <w:spacing w:beforeLines="100" w:afterLines="50" w:line="360" w:lineRule="auto"/>
        <w:ind w:firstLine="640"/>
        <w:rPr>
          <w:rFonts w:ascii="黑体" w:eastAsia="黑体" w:hAnsi="黑体"/>
          <w:sz w:val="32"/>
          <w:szCs w:val="32"/>
        </w:rPr>
      </w:pPr>
    </w:p>
    <w:p w:rsidR="00C73E20" w:rsidRDefault="00C73E20" w:rsidP="00C047B6">
      <w:pPr>
        <w:spacing w:beforeLines="100" w:afterLines="50" w:line="360" w:lineRule="auto"/>
        <w:ind w:firstLine="640"/>
        <w:rPr>
          <w:rFonts w:ascii="黑体" w:eastAsia="黑体" w:hAnsi="黑体"/>
          <w:sz w:val="32"/>
          <w:szCs w:val="32"/>
        </w:rPr>
      </w:pPr>
    </w:p>
    <w:p w:rsidR="00C73E20" w:rsidRDefault="00C047B6" w:rsidP="00C047B6">
      <w:pPr>
        <w:spacing w:beforeLines="100" w:afterLines="50" w:line="360" w:lineRule="auto"/>
        <w:ind w:firstLine="640"/>
        <w:jc w:val="center"/>
        <w:rPr>
          <w:rFonts w:ascii="黑体" w:eastAsia="黑体" w:hAnsi="黑体"/>
          <w:sz w:val="32"/>
          <w:szCs w:val="32"/>
        </w:rPr>
      </w:pPr>
      <w:r>
        <w:rPr>
          <w:rFonts w:ascii="黑体" w:eastAsia="黑体" w:hAnsi="黑体" w:hint="eastAsia"/>
          <w:sz w:val="32"/>
          <w:szCs w:val="32"/>
        </w:rPr>
        <w:t>目录</w:t>
      </w:r>
    </w:p>
    <w:p w:rsidR="00C73E20" w:rsidRDefault="00C73E20" w:rsidP="00C047B6">
      <w:pPr>
        <w:pStyle w:val="10"/>
        <w:tabs>
          <w:tab w:val="clear" w:pos="8296"/>
          <w:tab w:val="right" w:leader="dot" w:pos="8306"/>
        </w:tabs>
        <w:ind w:firstLine="480"/>
      </w:pPr>
      <w:r w:rsidRPr="00C73E20">
        <w:rPr>
          <w:rFonts w:ascii="Times New Roman" w:eastAsia="方正小标宋_GBK" w:hAnsi="Times New Roman"/>
          <w:sz w:val="24"/>
          <w:szCs w:val="24"/>
        </w:rPr>
        <w:fldChar w:fldCharType="begin"/>
      </w:r>
      <w:r w:rsidR="00C047B6">
        <w:rPr>
          <w:rFonts w:ascii="Times New Roman" w:eastAsia="方正小标宋_GBK" w:hAnsi="Times New Roman"/>
          <w:sz w:val="24"/>
          <w:szCs w:val="24"/>
        </w:rPr>
        <w:instrText xml:space="preserve"> TOC \o "1-2" \h \z \u </w:instrText>
      </w:r>
      <w:r w:rsidRPr="00C73E20">
        <w:rPr>
          <w:rFonts w:ascii="Times New Roman" w:eastAsia="方正小标宋_GBK" w:hAnsi="Times New Roman"/>
          <w:sz w:val="24"/>
          <w:szCs w:val="24"/>
        </w:rPr>
        <w:fldChar w:fldCharType="separate"/>
      </w:r>
      <w:hyperlink w:anchor="_Toc5415" w:history="1">
        <w:r w:rsidR="00C047B6">
          <w:rPr>
            <w:rFonts w:cstheme="majorBidi" w:hint="eastAsia"/>
            <w:vanish/>
          </w:rPr>
          <w:t xml:space="preserve">1. </w:t>
        </w:r>
        <w:r w:rsidR="00C047B6">
          <w:rPr>
            <w:rFonts w:hint="eastAsia"/>
          </w:rPr>
          <w:t>项目概述</w:t>
        </w:r>
        <w:r w:rsidR="00C047B6">
          <w:tab/>
        </w:r>
        <w:r>
          <w:fldChar w:fldCharType="begin"/>
        </w:r>
        <w:r w:rsidR="00C047B6">
          <w:instrText xml:space="preserve"> PAGEREF _Toc5415 \h </w:instrText>
        </w:r>
        <w:r>
          <w:fldChar w:fldCharType="separate"/>
        </w:r>
        <w:r w:rsidR="00C047B6">
          <w:t>3</w:t>
        </w:r>
        <w:r>
          <w:fldChar w:fldCharType="end"/>
        </w:r>
      </w:hyperlink>
    </w:p>
    <w:p w:rsidR="00C73E20" w:rsidRDefault="00C73E20" w:rsidP="00C047B6">
      <w:pPr>
        <w:pStyle w:val="20"/>
        <w:tabs>
          <w:tab w:val="clear" w:pos="8296"/>
          <w:tab w:val="right" w:leader="dot" w:pos="8306"/>
        </w:tabs>
        <w:ind w:firstLine="480"/>
      </w:pPr>
      <w:hyperlink w:anchor="_Toc27252" w:history="1">
        <w:r w:rsidR="00C047B6">
          <w:rPr>
            <w:rFonts w:ascii="黑体" w:eastAsia="黑体" w:hAnsi="黑体" w:cstheme="majorBidi"/>
            <w:bCs/>
            <w:szCs w:val="28"/>
          </w:rPr>
          <w:t>1.1.</w:t>
        </w:r>
        <w:r w:rsidR="00C047B6">
          <w:rPr>
            <w:rFonts w:hint="eastAsia"/>
          </w:rPr>
          <w:t>系统软件测评需求</w:t>
        </w:r>
        <w:r w:rsidR="00C047B6">
          <w:tab/>
        </w:r>
        <w:r>
          <w:fldChar w:fldCharType="begin"/>
        </w:r>
        <w:r w:rsidR="00C047B6">
          <w:instrText xml:space="preserve"> PAGEREF _Toc27252 \h </w:instrText>
        </w:r>
        <w:r>
          <w:fldChar w:fldCharType="separate"/>
        </w:r>
        <w:r w:rsidR="00C047B6">
          <w:t>3</w:t>
        </w:r>
        <w:r>
          <w:fldChar w:fldCharType="end"/>
        </w:r>
      </w:hyperlink>
    </w:p>
    <w:p w:rsidR="00C73E20" w:rsidRDefault="00C73E20" w:rsidP="00C047B6">
      <w:pPr>
        <w:pStyle w:val="20"/>
        <w:tabs>
          <w:tab w:val="clear" w:pos="8296"/>
          <w:tab w:val="right" w:leader="dot" w:pos="8306"/>
        </w:tabs>
        <w:ind w:firstLine="480"/>
      </w:pPr>
      <w:hyperlink w:anchor="_Toc32499" w:history="1">
        <w:r w:rsidR="00C047B6">
          <w:rPr>
            <w:rFonts w:ascii="黑体" w:eastAsia="黑体" w:hAnsi="黑体" w:cstheme="majorBidi"/>
            <w:bCs/>
            <w:szCs w:val="28"/>
          </w:rPr>
          <w:t>1.2.</w:t>
        </w:r>
        <w:r w:rsidR="00C047B6">
          <w:rPr>
            <w:rFonts w:hint="eastAsia"/>
          </w:rPr>
          <w:t>等级保护测评需求</w:t>
        </w:r>
        <w:r w:rsidR="00C047B6">
          <w:tab/>
        </w:r>
        <w:r>
          <w:fldChar w:fldCharType="begin"/>
        </w:r>
        <w:r w:rsidR="00C047B6">
          <w:instrText xml:space="preserve"> PAGEREF _Toc32499 \h </w:instrText>
        </w:r>
        <w:r>
          <w:fldChar w:fldCharType="separate"/>
        </w:r>
        <w:r w:rsidR="00C047B6">
          <w:t>4</w:t>
        </w:r>
        <w:r>
          <w:fldChar w:fldCharType="end"/>
        </w:r>
      </w:hyperlink>
    </w:p>
    <w:p w:rsidR="00C73E20" w:rsidRDefault="00C73E20" w:rsidP="00C047B6">
      <w:pPr>
        <w:pStyle w:val="10"/>
        <w:tabs>
          <w:tab w:val="clear" w:pos="8296"/>
          <w:tab w:val="right" w:leader="dot" w:pos="8306"/>
        </w:tabs>
        <w:ind w:firstLine="560"/>
      </w:pPr>
      <w:hyperlink w:anchor="_Toc31342" w:history="1">
        <w:r w:rsidR="00C047B6">
          <w:t xml:space="preserve">2. </w:t>
        </w:r>
        <w:r w:rsidR="00C047B6">
          <w:rPr>
            <w:rFonts w:hint="eastAsia"/>
          </w:rPr>
          <w:t>项目建设目的</w:t>
        </w:r>
        <w:r w:rsidR="00C047B6">
          <w:tab/>
        </w:r>
        <w:r>
          <w:fldChar w:fldCharType="begin"/>
        </w:r>
        <w:r w:rsidR="00C047B6">
          <w:instrText xml:space="preserve"> PAGEREF _Toc31342 \h </w:instrText>
        </w:r>
        <w:r>
          <w:fldChar w:fldCharType="separate"/>
        </w:r>
        <w:r w:rsidR="00C047B6">
          <w:t>6</w:t>
        </w:r>
        <w:r>
          <w:fldChar w:fldCharType="end"/>
        </w:r>
      </w:hyperlink>
    </w:p>
    <w:p w:rsidR="00C73E20" w:rsidRDefault="00C73E20" w:rsidP="00C047B6">
      <w:pPr>
        <w:pStyle w:val="10"/>
        <w:tabs>
          <w:tab w:val="clear" w:pos="8296"/>
          <w:tab w:val="right" w:leader="dot" w:pos="8306"/>
        </w:tabs>
        <w:ind w:firstLine="560"/>
      </w:pPr>
      <w:hyperlink w:anchor="_Toc14980" w:history="1">
        <w:r w:rsidR="00C047B6">
          <w:t xml:space="preserve">3. </w:t>
        </w:r>
        <w:r w:rsidR="00C047B6">
          <w:rPr>
            <w:rFonts w:hint="eastAsia"/>
          </w:rPr>
          <w:t>项目建设内容</w:t>
        </w:r>
        <w:r w:rsidR="00C047B6">
          <w:tab/>
        </w:r>
        <w:r>
          <w:fldChar w:fldCharType="begin"/>
        </w:r>
        <w:r w:rsidR="00C047B6">
          <w:instrText xml:space="preserve"> PAGEREF _Toc14980 \h </w:instrText>
        </w:r>
        <w:r>
          <w:fldChar w:fldCharType="separate"/>
        </w:r>
        <w:r w:rsidR="00C047B6">
          <w:t>7</w:t>
        </w:r>
        <w:r>
          <w:fldChar w:fldCharType="end"/>
        </w:r>
      </w:hyperlink>
    </w:p>
    <w:p w:rsidR="00C73E20" w:rsidRDefault="00C73E20" w:rsidP="00C047B6">
      <w:pPr>
        <w:pStyle w:val="20"/>
        <w:tabs>
          <w:tab w:val="clear" w:pos="8296"/>
          <w:tab w:val="right" w:leader="dot" w:pos="8306"/>
        </w:tabs>
        <w:ind w:firstLine="480"/>
      </w:pPr>
      <w:hyperlink w:anchor="_Toc2655" w:history="1">
        <w:r w:rsidR="00C047B6">
          <w:rPr>
            <w:rFonts w:hint="eastAsia"/>
          </w:rPr>
          <w:t>3.1.系统软件测评</w:t>
        </w:r>
        <w:r w:rsidR="00C047B6">
          <w:tab/>
        </w:r>
        <w:r>
          <w:fldChar w:fldCharType="begin"/>
        </w:r>
        <w:r w:rsidR="00C047B6">
          <w:instrText xml:space="preserve"> PAGEREF _Toc2655 \h </w:instrText>
        </w:r>
        <w:r>
          <w:fldChar w:fldCharType="separate"/>
        </w:r>
        <w:r w:rsidR="00C047B6">
          <w:t>7</w:t>
        </w:r>
        <w:r>
          <w:fldChar w:fldCharType="end"/>
        </w:r>
      </w:hyperlink>
    </w:p>
    <w:p w:rsidR="00C73E20" w:rsidRDefault="00C73E20" w:rsidP="00C047B6">
      <w:pPr>
        <w:pStyle w:val="20"/>
        <w:tabs>
          <w:tab w:val="clear" w:pos="8296"/>
          <w:tab w:val="right" w:leader="dot" w:pos="8306"/>
        </w:tabs>
        <w:ind w:firstLine="480"/>
      </w:pPr>
      <w:hyperlink w:anchor="_Toc13157" w:history="1">
        <w:r w:rsidR="00C047B6">
          <w:rPr>
            <w:rFonts w:cstheme="majorBidi" w:hint="eastAsia"/>
            <w:bCs/>
            <w:szCs w:val="28"/>
          </w:rPr>
          <w:t>3</w:t>
        </w:r>
        <w:r w:rsidR="00C047B6">
          <w:rPr>
            <w:rFonts w:ascii="黑体" w:eastAsia="黑体" w:hAnsi="黑体" w:cstheme="majorBidi"/>
            <w:bCs/>
            <w:szCs w:val="28"/>
          </w:rPr>
          <w:t>.</w:t>
        </w:r>
        <w:r w:rsidR="00C047B6">
          <w:rPr>
            <w:rFonts w:cstheme="majorBidi" w:hint="eastAsia"/>
            <w:bCs/>
            <w:szCs w:val="28"/>
          </w:rPr>
          <w:t>2</w:t>
        </w:r>
        <w:r w:rsidR="00C047B6">
          <w:rPr>
            <w:rFonts w:ascii="黑体" w:eastAsia="黑体" w:hAnsi="黑体" w:cstheme="majorBidi"/>
            <w:bCs/>
            <w:szCs w:val="28"/>
          </w:rPr>
          <w:t>.</w:t>
        </w:r>
        <w:r w:rsidR="00C047B6">
          <w:rPr>
            <w:rFonts w:hint="eastAsia"/>
          </w:rPr>
          <w:t>系统等级保护测评</w:t>
        </w:r>
        <w:r w:rsidR="00C047B6">
          <w:tab/>
        </w:r>
        <w:r>
          <w:fldChar w:fldCharType="begin"/>
        </w:r>
        <w:r w:rsidR="00C047B6">
          <w:instrText xml:space="preserve"> PAGEREF _Toc13157 \h </w:instrText>
        </w:r>
        <w:r>
          <w:fldChar w:fldCharType="separate"/>
        </w:r>
        <w:r w:rsidR="00C047B6">
          <w:t>76</w:t>
        </w:r>
        <w:r>
          <w:fldChar w:fldCharType="end"/>
        </w:r>
      </w:hyperlink>
    </w:p>
    <w:p w:rsidR="00C73E20" w:rsidRDefault="00C73E20" w:rsidP="00C047B6">
      <w:pPr>
        <w:pStyle w:val="10"/>
        <w:tabs>
          <w:tab w:val="clear" w:pos="8296"/>
          <w:tab w:val="right" w:leader="dot" w:pos="8306"/>
        </w:tabs>
        <w:ind w:firstLine="560"/>
      </w:pPr>
      <w:hyperlink w:anchor="_Toc21437" w:history="1">
        <w:r w:rsidR="00C047B6">
          <w:t xml:space="preserve">4. </w:t>
        </w:r>
        <w:r w:rsidR="00C047B6">
          <w:rPr>
            <w:rFonts w:hint="eastAsia"/>
          </w:rPr>
          <w:t>售后服务</w:t>
        </w:r>
        <w:r w:rsidR="00C047B6">
          <w:tab/>
        </w:r>
        <w:r>
          <w:fldChar w:fldCharType="begin"/>
        </w:r>
        <w:r w:rsidR="00C047B6">
          <w:instrText xml:space="preserve"> PAGEREF _Toc21437 \h </w:instrText>
        </w:r>
        <w:r>
          <w:fldChar w:fldCharType="separate"/>
        </w:r>
        <w:r w:rsidR="00C047B6">
          <w:t>80</w:t>
        </w:r>
        <w:r>
          <w:fldChar w:fldCharType="end"/>
        </w:r>
      </w:hyperlink>
    </w:p>
    <w:p w:rsidR="00C73E20" w:rsidRDefault="00C73E20" w:rsidP="00C047B6">
      <w:pPr>
        <w:pStyle w:val="10"/>
        <w:tabs>
          <w:tab w:val="clear" w:pos="8296"/>
          <w:tab w:val="right" w:leader="dot" w:pos="8306"/>
        </w:tabs>
        <w:ind w:firstLine="560"/>
      </w:pPr>
      <w:hyperlink w:anchor="_Toc12521" w:history="1">
        <w:r w:rsidR="00C047B6">
          <w:t xml:space="preserve">5. </w:t>
        </w:r>
        <w:r w:rsidR="00C047B6">
          <w:rPr>
            <w:rFonts w:hint="eastAsia"/>
          </w:rPr>
          <w:t>商务要求</w:t>
        </w:r>
        <w:r w:rsidR="00C047B6">
          <w:tab/>
        </w:r>
        <w:r>
          <w:fldChar w:fldCharType="begin"/>
        </w:r>
        <w:r w:rsidR="00C047B6">
          <w:instrText xml:space="preserve"> PAGEREF _Toc12521 \h </w:instrText>
        </w:r>
        <w:r>
          <w:fldChar w:fldCharType="separate"/>
        </w:r>
        <w:r w:rsidR="00C047B6">
          <w:t>81</w:t>
        </w:r>
        <w:r>
          <w:fldChar w:fldCharType="end"/>
        </w:r>
      </w:hyperlink>
    </w:p>
    <w:p w:rsidR="00C73E20" w:rsidRDefault="00C73E20" w:rsidP="00C047B6">
      <w:pPr>
        <w:pStyle w:val="10"/>
        <w:ind w:firstLine="560"/>
        <w:rPr>
          <w:rFonts w:ascii="Times New Roman" w:eastAsia="方正小标宋_GBK" w:hAnsi="Times New Roman"/>
          <w:sz w:val="24"/>
          <w:szCs w:val="24"/>
        </w:rPr>
        <w:sectPr w:rsidR="00C73E20">
          <w:headerReference w:type="default" r:id="rId7"/>
          <w:footerReference w:type="default" r:id="rId8"/>
          <w:pgSz w:w="11906" w:h="16838"/>
          <w:pgMar w:top="1440" w:right="1800" w:bottom="1440" w:left="1800" w:header="851" w:footer="992" w:gutter="0"/>
          <w:pgNumType w:start="1"/>
          <w:cols w:space="425"/>
          <w:titlePg/>
          <w:docGrid w:type="lines" w:linePitch="312"/>
        </w:sectPr>
      </w:pPr>
      <w:r>
        <w:rPr>
          <w:rFonts w:ascii="Times New Roman" w:eastAsia="方正小标宋_GBK" w:hAnsi="Times New Roman"/>
          <w:szCs w:val="24"/>
        </w:rPr>
        <w:fldChar w:fldCharType="end"/>
      </w:r>
    </w:p>
    <w:p w:rsidR="00C73E20" w:rsidRDefault="00C047B6" w:rsidP="00C047B6">
      <w:pPr>
        <w:pStyle w:val="1"/>
        <w:ind w:firstLine="640"/>
        <w:rPr>
          <w:rFonts w:cstheme="majorBidi"/>
          <w:vanish/>
          <w:szCs w:val="28"/>
        </w:rPr>
      </w:pPr>
      <w:bookmarkStart w:id="0" w:name="_Toc5415"/>
      <w:r>
        <w:rPr>
          <w:rFonts w:hint="eastAsia"/>
        </w:rPr>
        <w:lastRenderedPageBreak/>
        <w:t>项目概述</w:t>
      </w:r>
      <w:bookmarkEnd w:id="0"/>
    </w:p>
    <w:p w:rsidR="00C73E20" w:rsidRDefault="00C73E20" w:rsidP="00C047B6">
      <w:pPr>
        <w:ind w:firstLine="420"/>
      </w:pPr>
    </w:p>
    <w:p w:rsidR="00C73E20" w:rsidRDefault="00C047B6">
      <w:pPr>
        <w:pStyle w:val="2"/>
        <w:numPr>
          <w:ilvl w:val="1"/>
          <w:numId w:val="0"/>
        </w:numPr>
      </w:pPr>
      <w:bookmarkStart w:id="1" w:name="_Toc27252"/>
      <w:r>
        <w:t>1.1.</w:t>
      </w:r>
      <w:r>
        <w:rPr>
          <w:rFonts w:hint="eastAsia"/>
        </w:rPr>
        <w:t>系统软件测评需求</w:t>
      </w:r>
      <w:bookmarkEnd w:id="1"/>
    </w:p>
    <w:p w:rsidR="00C73E20" w:rsidRDefault="00C047B6">
      <w:pPr>
        <w:pStyle w:val="a7"/>
        <w:ind w:firstLineChars="250" w:firstLine="753"/>
        <w:rPr>
          <w:rFonts w:ascii="仿宋_GB2312" w:eastAsia="仿宋_GB2312"/>
          <w:kern w:val="0"/>
        </w:rPr>
      </w:pPr>
      <w:r>
        <w:rPr>
          <w:rFonts w:ascii="仿宋_GB2312" w:eastAsia="仿宋_GB2312" w:hAnsi="楷体" w:hint="eastAsia"/>
          <w:b/>
        </w:rPr>
        <w:t>（一）党中央、国务院有相关部署。</w:t>
      </w:r>
      <w:r>
        <w:rPr>
          <w:rFonts w:ascii="仿宋" w:eastAsia="仿宋" w:hAnsi="仿宋" w:cstheme="minorBidi" w:hint="eastAsia"/>
          <w:sz w:val="28"/>
          <w:szCs w:val="22"/>
        </w:rPr>
        <w:t>2019年5月10日，中共中央、国务院印发《建立国土空间规划体系并监督实施的若干意见》（中发〔2019〕18号），明确提出：建立全国统一的国土空间基础信息平台</w:t>
      </w:r>
      <w:bookmarkStart w:id="2" w:name="_Hlk40333507"/>
      <w:r>
        <w:rPr>
          <w:rFonts w:ascii="仿宋" w:eastAsia="仿宋" w:hAnsi="仿宋" w:cstheme="minorBidi" w:hint="eastAsia"/>
          <w:sz w:val="28"/>
          <w:szCs w:val="22"/>
        </w:rPr>
        <w:t>，以平台为底板，结合各级各类国土空间规划编制，同步完成县以上平台建设，实现主体功能区战略和各</w:t>
      </w:r>
      <w:proofErr w:type="gramStart"/>
      <w:r>
        <w:rPr>
          <w:rFonts w:ascii="仿宋" w:eastAsia="仿宋" w:hAnsi="仿宋" w:cstheme="minorBidi" w:hint="eastAsia"/>
          <w:sz w:val="28"/>
          <w:szCs w:val="22"/>
        </w:rPr>
        <w:t>类空间管控</w:t>
      </w:r>
      <w:proofErr w:type="gramEnd"/>
      <w:r>
        <w:rPr>
          <w:rFonts w:ascii="仿宋" w:eastAsia="仿宋" w:hAnsi="仿宋" w:cstheme="minorBidi" w:hint="eastAsia"/>
          <w:sz w:val="28"/>
          <w:szCs w:val="22"/>
        </w:rPr>
        <w:t>要素精准落地，逐步形成全国国土空间规划“一张图”，</w:t>
      </w:r>
      <w:bookmarkStart w:id="3" w:name="_Hlk40333380"/>
      <w:bookmarkEnd w:id="2"/>
      <w:r>
        <w:rPr>
          <w:rFonts w:ascii="仿宋" w:eastAsia="仿宋" w:hAnsi="仿宋" w:cstheme="minorBidi" w:hint="eastAsia"/>
          <w:sz w:val="28"/>
          <w:szCs w:val="22"/>
        </w:rPr>
        <w:t>推进政府部门之间的数据共享以及政府与社会之间的信息交互。</w:t>
      </w:r>
      <w:bookmarkEnd w:id="3"/>
    </w:p>
    <w:p w:rsidR="00C73E20" w:rsidRDefault="00C047B6">
      <w:pPr>
        <w:pStyle w:val="a7"/>
        <w:ind w:firstLineChars="150" w:firstLine="452"/>
        <w:rPr>
          <w:rFonts w:ascii="仿宋_GB2312" w:eastAsia="仿宋_GB2312"/>
          <w:kern w:val="0"/>
        </w:rPr>
      </w:pPr>
      <w:r>
        <w:rPr>
          <w:rFonts w:ascii="仿宋_GB2312" w:eastAsia="仿宋_GB2312" w:hAnsi="楷体" w:hint="eastAsia"/>
          <w:b/>
        </w:rPr>
        <w:t>（二）自然资源部有明确要求。</w:t>
      </w:r>
      <w:r>
        <w:rPr>
          <w:rFonts w:ascii="仿宋" w:eastAsia="仿宋" w:hAnsi="仿宋" w:cstheme="minorBidi" w:hint="eastAsia"/>
          <w:sz w:val="28"/>
          <w:szCs w:val="22"/>
        </w:rPr>
        <w:t>2019年5月28日，自然资源部印发《全面开展国土空间规划工作的通知》（</w:t>
      </w:r>
      <w:proofErr w:type="gramStart"/>
      <w:r>
        <w:rPr>
          <w:rFonts w:ascii="仿宋" w:eastAsia="仿宋" w:hAnsi="仿宋" w:cstheme="minorBidi" w:hint="eastAsia"/>
          <w:sz w:val="28"/>
          <w:szCs w:val="22"/>
        </w:rPr>
        <w:t>自然资发〔2019〕</w:t>
      </w:r>
      <w:proofErr w:type="gramEnd"/>
      <w:r>
        <w:rPr>
          <w:rFonts w:ascii="仿宋" w:eastAsia="仿宋" w:hAnsi="仿宋" w:cstheme="minorBidi" w:hint="eastAsia"/>
          <w:sz w:val="28"/>
          <w:szCs w:val="22"/>
        </w:rPr>
        <w:t>87号），明确要求：基于国土空间基础信息平台，整合各类空间关联数据，搭建从国家到市县级的国土空间规划“一张图”实施监督信息系统，形成覆盖全国、动态更新、权威统一的国土空间规划“一张图”。凡是没有建立国土空间基础信息平台的地区，国土空间规划编制成果一律不予审查和报批，限制建设用地报征。</w:t>
      </w:r>
    </w:p>
    <w:p w:rsidR="00C73E20" w:rsidRDefault="00C047B6">
      <w:pPr>
        <w:pStyle w:val="a7"/>
        <w:ind w:firstLineChars="150" w:firstLine="452"/>
        <w:rPr>
          <w:rFonts w:ascii="仿宋" w:eastAsia="仿宋" w:hAnsi="仿宋" w:cstheme="minorBidi"/>
          <w:sz w:val="28"/>
          <w:szCs w:val="22"/>
        </w:rPr>
      </w:pPr>
      <w:r>
        <w:rPr>
          <w:rFonts w:ascii="仿宋_GB2312" w:eastAsia="仿宋_GB2312" w:hAnsi="楷体" w:hint="eastAsia"/>
          <w:b/>
        </w:rPr>
        <w:t>（三）省自然资源厅有指导意见。</w:t>
      </w:r>
      <w:r>
        <w:rPr>
          <w:rFonts w:ascii="仿宋" w:eastAsia="仿宋" w:hAnsi="仿宋" w:cstheme="minorBidi" w:hint="eastAsia"/>
          <w:sz w:val="28"/>
          <w:szCs w:val="22"/>
        </w:rPr>
        <w:t>2019年12月9日，省自然资源厅印发《进一步做好国土空间规划“一张图”实施监督信息系统建设工作的通知》（</w:t>
      </w:r>
      <w:proofErr w:type="gramStart"/>
      <w:r>
        <w:rPr>
          <w:rFonts w:ascii="仿宋" w:eastAsia="仿宋" w:hAnsi="仿宋" w:cstheme="minorBidi" w:hint="eastAsia"/>
          <w:sz w:val="28"/>
          <w:szCs w:val="22"/>
        </w:rPr>
        <w:t>川自然资函</w:t>
      </w:r>
      <w:proofErr w:type="gramEnd"/>
      <w:r>
        <w:rPr>
          <w:rFonts w:ascii="仿宋" w:eastAsia="仿宋" w:hAnsi="仿宋" w:cstheme="minorBidi" w:hint="eastAsia"/>
          <w:sz w:val="28"/>
          <w:szCs w:val="22"/>
        </w:rPr>
        <w:t>〔2019〕679号），明确指出：各市（州）要基于本地国土空间基础信息平台建设国土空间规划“一张图”及监督信息系统，2020年底前完成国土空间基础信息平台建设任务，并将其作为国土空间规划编制实施的重要载体。</w:t>
      </w:r>
    </w:p>
    <w:p w:rsidR="00C73E20" w:rsidRDefault="00C047B6">
      <w:pPr>
        <w:pStyle w:val="a7"/>
        <w:ind w:left="0" w:firstLineChars="200" w:firstLine="602"/>
        <w:rPr>
          <w:rFonts w:ascii="仿宋" w:eastAsia="仿宋" w:hAnsi="仿宋" w:cstheme="minorBidi"/>
          <w:sz w:val="28"/>
          <w:szCs w:val="22"/>
        </w:rPr>
      </w:pPr>
      <w:r>
        <w:rPr>
          <w:rFonts w:ascii="仿宋_GB2312" w:eastAsia="仿宋_GB2312" w:hAnsi="楷体" w:hint="eastAsia"/>
          <w:b/>
        </w:rPr>
        <w:t>（四）市政府和我局系统有迫切需求。</w:t>
      </w:r>
      <w:r>
        <w:rPr>
          <w:rFonts w:ascii="仿宋" w:eastAsia="仿宋" w:hAnsi="仿宋" w:cstheme="minorBidi" w:hint="eastAsia"/>
          <w:sz w:val="28"/>
          <w:szCs w:val="22"/>
        </w:rPr>
        <w:t>2019年5月21日，对平台开发事宜，我局以达市自然资</w:t>
      </w:r>
      <w:proofErr w:type="gramStart"/>
      <w:r>
        <w:rPr>
          <w:rFonts w:ascii="仿宋" w:eastAsia="仿宋" w:hAnsi="仿宋" w:cstheme="minorBidi" w:hint="eastAsia"/>
          <w:sz w:val="28"/>
          <w:szCs w:val="22"/>
        </w:rPr>
        <w:t>规</w:t>
      </w:r>
      <w:proofErr w:type="gramEnd"/>
      <w:r>
        <w:rPr>
          <w:rFonts w:ascii="仿宋" w:eastAsia="仿宋" w:hAnsi="仿宋" w:cstheme="minorBidi" w:hint="eastAsia"/>
          <w:sz w:val="28"/>
          <w:szCs w:val="22"/>
        </w:rPr>
        <w:t>〔2019</w:t>
      </w:r>
      <w:r w:rsidRPr="00AC0829">
        <w:rPr>
          <w:rFonts w:ascii="仿宋" w:eastAsia="仿宋" w:hAnsi="仿宋" w:cstheme="minorBidi" w:hint="eastAsia"/>
          <w:sz w:val="28"/>
          <w:szCs w:val="22"/>
        </w:rPr>
        <w:t>〕188号将平台开发的主要内容、进度安排等情况向市政府请示，市政府以p〔201</w:t>
      </w:r>
      <w:r>
        <w:rPr>
          <w:rFonts w:ascii="仿宋" w:eastAsia="仿宋" w:hAnsi="仿宋" w:cstheme="minorBidi" w:hint="eastAsia"/>
          <w:sz w:val="28"/>
          <w:szCs w:val="22"/>
        </w:rPr>
        <w:t>9〕357</w:t>
      </w:r>
      <w:r>
        <w:rPr>
          <w:rFonts w:ascii="仿宋" w:eastAsia="仿宋" w:hAnsi="仿宋" w:cstheme="minorBidi" w:hint="eastAsia"/>
          <w:sz w:val="28"/>
          <w:szCs w:val="22"/>
        </w:rPr>
        <w:lastRenderedPageBreak/>
        <w:t>号批复同意。2019年10月28日，对于自然资源数据体系建设事宜，我局以达市自然资</w:t>
      </w:r>
      <w:proofErr w:type="gramStart"/>
      <w:r>
        <w:rPr>
          <w:rFonts w:ascii="仿宋" w:eastAsia="仿宋" w:hAnsi="仿宋" w:cstheme="minorBidi" w:hint="eastAsia"/>
          <w:sz w:val="28"/>
          <w:szCs w:val="22"/>
        </w:rPr>
        <w:t>规</w:t>
      </w:r>
      <w:proofErr w:type="gramEnd"/>
      <w:r>
        <w:rPr>
          <w:rFonts w:ascii="仿宋" w:eastAsia="仿宋" w:hAnsi="仿宋" w:cstheme="minorBidi" w:hint="eastAsia"/>
          <w:sz w:val="28"/>
          <w:szCs w:val="22"/>
        </w:rPr>
        <w:t>〔2019〕372号将数据资源建设计划等情况向市政府请示，市政府</w:t>
      </w:r>
      <w:r w:rsidRPr="00AC0829">
        <w:rPr>
          <w:rFonts w:ascii="仿宋" w:eastAsia="仿宋" w:hAnsi="仿宋" w:cstheme="minorBidi" w:hint="eastAsia"/>
          <w:sz w:val="28"/>
          <w:szCs w:val="22"/>
        </w:rPr>
        <w:t>以p〔2019</w:t>
      </w:r>
      <w:r>
        <w:rPr>
          <w:rFonts w:ascii="仿宋" w:eastAsia="仿宋" w:hAnsi="仿宋" w:cstheme="minorBidi" w:hint="eastAsia"/>
          <w:sz w:val="28"/>
          <w:szCs w:val="22"/>
        </w:rPr>
        <w:t>〕611号批复同意。</w:t>
      </w:r>
    </w:p>
    <w:p w:rsidR="00C73E20" w:rsidRDefault="00C047B6">
      <w:pPr>
        <w:pStyle w:val="Default"/>
        <w:autoSpaceDE/>
        <w:autoSpaceDN/>
        <w:adjustRightInd/>
        <w:spacing w:line="500" w:lineRule="exact"/>
        <w:ind w:firstLineChars="200" w:firstLine="560"/>
        <w:jc w:val="both"/>
        <w:rPr>
          <w:rFonts w:ascii="仿宋" w:eastAsia="仿宋" w:hAnsi="仿宋" w:cstheme="minorBidi"/>
          <w:kern w:val="2"/>
          <w:sz w:val="28"/>
          <w:szCs w:val="22"/>
        </w:rPr>
      </w:pPr>
      <w:r>
        <w:rPr>
          <w:rFonts w:ascii="仿宋" w:eastAsia="仿宋" w:hAnsi="仿宋" w:cstheme="minorBidi" w:hint="eastAsia"/>
          <w:kern w:val="2"/>
          <w:sz w:val="28"/>
          <w:szCs w:val="22"/>
        </w:rPr>
        <w:t>2019年11月4日，市政府办印发《市国土空间基础信息平台建设实施方案》，对平台建设的目标任务、总体设计、进度要求等作了统筹部署，明确我市采取“市级统一建平台，市县分别建数据体系”的模式建设平台，同时，成立平台建设工作领导小组，下设办公室于市自然资源和规划局。随后我局启动实施市级平台开发和数据体系项目，并向各县（市区）局下发相关通知，明确了数据体系建设的目标任务、方法路径等。2019年11月27日，市政府召开了全市国土空间规划动员大会暨平台建设推进会，2020年1月10日，市政府召开了全市国土空间数据体系建设推进会。2020年7月通过招投标确定了达州市国土空间基础信息平台软件开发单位。现根据软件开发进度拟开展软件测评。</w:t>
      </w:r>
    </w:p>
    <w:p w:rsidR="00C73E20" w:rsidRDefault="00C047B6">
      <w:pPr>
        <w:pStyle w:val="2"/>
        <w:numPr>
          <w:ilvl w:val="1"/>
          <w:numId w:val="0"/>
        </w:numPr>
        <w:ind w:left="567" w:hanging="567"/>
      </w:pPr>
      <w:bookmarkStart w:id="4" w:name="_Toc32499"/>
      <w:r>
        <w:t>1.2.</w:t>
      </w:r>
      <w:r>
        <w:rPr>
          <w:rFonts w:hint="eastAsia"/>
        </w:rPr>
        <w:t>等级保护测评需求</w:t>
      </w:r>
      <w:bookmarkEnd w:id="4"/>
    </w:p>
    <w:p w:rsidR="00C73E20" w:rsidRDefault="00C047B6">
      <w:pPr>
        <w:spacing w:line="360" w:lineRule="auto"/>
        <w:ind w:firstLineChars="200" w:firstLine="560"/>
        <w:rPr>
          <w:rFonts w:ascii="仿宋" w:hAnsi="仿宋"/>
          <w:sz w:val="28"/>
        </w:rPr>
      </w:pPr>
      <w:r>
        <w:rPr>
          <w:rFonts w:ascii="仿宋" w:hAnsi="仿宋" w:hint="eastAsia"/>
          <w:sz w:val="28"/>
        </w:rPr>
        <w:t>按照《中华人民共和国计算机信息系统安全保护条例》、《国家信息化领导小组关于加强信息安全保障工作的意见》（中办发【2003】27号）、《信息安全等级保护管理办法》（公通字【2007】43号）、《中华人民共和国网络安全法》(</w:t>
      </w:r>
      <w:r>
        <w:rPr>
          <w:rFonts w:ascii="仿宋" w:hAnsi="仿宋"/>
          <w:sz w:val="28"/>
        </w:rPr>
        <w:t>2016年11月7日表决通过，自2017年6月1日起施行</w:t>
      </w:r>
      <w:r>
        <w:rPr>
          <w:rFonts w:ascii="仿宋" w:hAnsi="仿宋" w:hint="eastAsia"/>
          <w:sz w:val="28"/>
        </w:rPr>
        <w:t>)、《网络安全等级保护条例（征求意见稿）》（公安部【2018】）、《党委（党组）网络安全工作责任制实施办法》（2017</w:t>
      </w:r>
      <w:r>
        <w:rPr>
          <w:rFonts w:ascii="仿宋" w:hAnsi="仿宋"/>
          <w:sz w:val="28"/>
        </w:rPr>
        <w:t>年8</w:t>
      </w:r>
      <w:r>
        <w:rPr>
          <w:rFonts w:ascii="仿宋" w:hAnsi="仿宋" w:hint="eastAsia"/>
          <w:sz w:val="28"/>
        </w:rPr>
        <w:t>月</w:t>
      </w:r>
      <w:r>
        <w:rPr>
          <w:rFonts w:ascii="仿宋" w:hAnsi="仿宋"/>
          <w:sz w:val="28"/>
        </w:rPr>
        <w:t>15</w:t>
      </w:r>
      <w:r>
        <w:rPr>
          <w:rFonts w:ascii="仿宋" w:hAnsi="仿宋" w:hint="eastAsia"/>
          <w:sz w:val="28"/>
        </w:rPr>
        <w:t>日</w:t>
      </w:r>
      <w:r>
        <w:rPr>
          <w:rFonts w:ascii="仿宋" w:hAnsi="仿宋"/>
          <w:sz w:val="28"/>
        </w:rPr>
        <w:t>中共中央批准，2017年8</w:t>
      </w:r>
      <w:r>
        <w:rPr>
          <w:rFonts w:ascii="仿宋" w:hAnsi="仿宋" w:hint="eastAsia"/>
          <w:sz w:val="28"/>
        </w:rPr>
        <w:t>月</w:t>
      </w:r>
      <w:r>
        <w:rPr>
          <w:rFonts w:ascii="仿宋" w:hAnsi="仿宋"/>
          <w:sz w:val="28"/>
        </w:rPr>
        <w:t>15</w:t>
      </w:r>
      <w:r>
        <w:rPr>
          <w:rFonts w:ascii="仿宋" w:hAnsi="仿宋" w:hint="eastAsia"/>
          <w:sz w:val="28"/>
        </w:rPr>
        <w:t>日</w:t>
      </w:r>
      <w:r>
        <w:rPr>
          <w:rFonts w:ascii="仿宋" w:hAnsi="仿宋"/>
          <w:sz w:val="28"/>
        </w:rPr>
        <w:t>中共中央办公厅发布）</w:t>
      </w:r>
      <w:r>
        <w:rPr>
          <w:rFonts w:ascii="仿宋" w:hAnsi="仿宋" w:hint="eastAsia"/>
          <w:sz w:val="28"/>
        </w:rPr>
        <w:t>等文件要求，达州市自然资源管理和规划局积极响应等级保护要求，持续开展信息系统等级保护测评工作，进一步明确信息安全保障重点，</w:t>
      </w:r>
      <w:r>
        <w:rPr>
          <w:rFonts w:ascii="仿宋" w:hAnsi="仿宋" w:hint="eastAsia"/>
          <w:sz w:val="28"/>
        </w:rPr>
        <w:lastRenderedPageBreak/>
        <w:t>落实信息安全责任，建立信息安全等级保护工作长效机制，切实提高信息安全防护能力。</w:t>
      </w:r>
    </w:p>
    <w:p w:rsidR="00C73E20" w:rsidRDefault="00C047B6">
      <w:pPr>
        <w:spacing w:line="360" w:lineRule="auto"/>
        <w:ind w:firstLineChars="200" w:firstLine="560"/>
        <w:rPr>
          <w:rFonts w:ascii="仿宋" w:hAnsi="仿宋"/>
          <w:sz w:val="28"/>
        </w:rPr>
      </w:pPr>
      <w:r>
        <w:rPr>
          <w:rFonts w:ascii="仿宋" w:hAnsi="仿宋" w:hint="eastAsia"/>
          <w:sz w:val="28"/>
        </w:rPr>
        <w:t>依据信息系统安全等级保护的标准要求，本次信息安全等级保护测评涵盖安全技术（安全物理环境、安全通信网络、安全区域边界、应用系统安全、安全管理中心）以及安全管理（安全管理制度、安全管理机构、安全管理人员、安全建设管理和</w:t>
      </w:r>
      <w:proofErr w:type="gramStart"/>
      <w:r>
        <w:rPr>
          <w:rFonts w:ascii="仿宋" w:hAnsi="仿宋" w:hint="eastAsia"/>
          <w:sz w:val="28"/>
        </w:rPr>
        <w:t>安全运</w:t>
      </w:r>
      <w:proofErr w:type="gramEnd"/>
      <w:r>
        <w:rPr>
          <w:rFonts w:ascii="仿宋" w:hAnsi="仿宋" w:hint="eastAsia"/>
          <w:sz w:val="28"/>
        </w:rPr>
        <w:t>维管理）方面。依据相关的测评准则，结合系统的构成特点，判断其安全技术和安全管理的各方面是否达到了相应等级的国家信息系统等级保护要求，找出信息系统中存在的安全隐患，对安全性进行整体评估，制定相关的信息安全整体安全策略和中长期的安全规划，以便对被测系统进行安全方面的调整和改进，确保其安全防护水平达到信息系统安全等级保护相应能力的要求。</w:t>
      </w:r>
    </w:p>
    <w:p w:rsidR="00C73E20" w:rsidRDefault="00C047B6">
      <w:pPr>
        <w:spacing w:line="360" w:lineRule="auto"/>
        <w:ind w:firstLineChars="200" w:firstLine="560"/>
        <w:rPr>
          <w:rFonts w:ascii="仿宋" w:hAnsi="仿宋"/>
          <w:sz w:val="28"/>
        </w:rPr>
      </w:pPr>
      <w:r>
        <w:rPr>
          <w:rFonts w:ascii="仿宋" w:hAnsi="仿宋" w:hint="eastAsia"/>
          <w:sz w:val="28"/>
        </w:rPr>
        <w:t>目前，达州市自然资源管理和规划</w:t>
      </w:r>
      <w:proofErr w:type="gramStart"/>
      <w:r>
        <w:rPr>
          <w:rFonts w:ascii="仿宋" w:hAnsi="仿宋" w:hint="eastAsia"/>
          <w:sz w:val="28"/>
        </w:rPr>
        <w:t>局空间</w:t>
      </w:r>
      <w:proofErr w:type="gramEnd"/>
      <w:r>
        <w:rPr>
          <w:rFonts w:ascii="仿宋" w:hAnsi="仿宋" w:hint="eastAsia"/>
          <w:sz w:val="28"/>
        </w:rPr>
        <w:t>基础信息平台项目已经完成开发实施，并完成了基准地价管理系统、土地储备管理系统、土地征收管理系统等内容建设，为保障项目成果质量，确保研发成果符合局内需求，达州市自然资源局亟须通过第三方测评，及时、准确把控项目成果内容。</w:t>
      </w:r>
    </w:p>
    <w:p w:rsidR="00C73E20" w:rsidRDefault="00C73E20">
      <w:pPr>
        <w:pStyle w:val="Default"/>
        <w:autoSpaceDE/>
        <w:autoSpaceDN/>
        <w:adjustRightInd/>
        <w:spacing w:line="500" w:lineRule="exact"/>
        <w:jc w:val="both"/>
        <w:rPr>
          <w:rFonts w:hAnsi="Times New Roman" w:cs="Times New Roman"/>
          <w:color w:val="auto"/>
          <w:sz w:val="30"/>
          <w:szCs w:val="30"/>
        </w:rPr>
      </w:pPr>
    </w:p>
    <w:p w:rsidR="00C73E20" w:rsidRDefault="00C73E20">
      <w:pPr>
        <w:pStyle w:val="Default"/>
        <w:autoSpaceDE/>
        <w:autoSpaceDN/>
        <w:adjustRightInd/>
        <w:spacing w:line="500" w:lineRule="exact"/>
        <w:jc w:val="both"/>
        <w:rPr>
          <w:rFonts w:hAnsi="Times New Roman" w:cs="Times New Roman"/>
          <w:color w:val="auto"/>
          <w:sz w:val="30"/>
          <w:szCs w:val="30"/>
        </w:rPr>
      </w:pPr>
    </w:p>
    <w:p w:rsidR="00C73E20" w:rsidRDefault="00C73E20">
      <w:pPr>
        <w:pStyle w:val="a7"/>
        <w:ind w:firstLineChars="200" w:firstLine="600"/>
        <w:rPr>
          <w:rFonts w:ascii="仿宋_GB2312" w:eastAsia="仿宋_GB2312"/>
          <w:kern w:val="0"/>
        </w:rPr>
      </w:pPr>
    </w:p>
    <w:p w:rsidR="00C73E20" w:rsidRDefault="00C73E20">
      <w:pPr>
        <w:pStyle w:val="a7"/>
        <w:ind w:firstLineChars="200" w:firstLine="600"/>
        <w:rPr>
          <w:rFonts w:ascii="仿宋_GB2312" w:eastAsia="仿宋_GB2312"/>
          <w:kern w:val="0"/>
        </w:rPr>
      </w:pPr>
    </w:p>
    <w:p w:rsidR="00C73E20" w:rsidRDefault="00C73E20">
      <w:pPr>
        <w:pStyle w:val="a7"/>
        <w:ind w:firstLineChars="200" w:firstLine="600"/>
        <w:rPr>
          <w:rFonts w:ascii="仿宋_GB2312" w:eastAsia="仿宋_GB2312"/>
          <w:kern w:val="0"/>
        </w:rPr>
      </w:pPr>
    </w:p>
    <w:p w:rsidR="00C73E20" w:rsidRDefault="00C047B6" w:rsidP="00C047B6">
      <w:pPr>
        <w:pStyle w:val="1"/>
        <w:ind w:firstLine="640"/>
      </w:pPr>
      <w:bookmarkStart w:id="5" w:name="_Toc31342"/>
      <w:r>
        <w:rPr>
          <w:rFonts w:hint="eastAsia"/>
        </w:rPr>
        <w:lastRenderedPageBreak/>
        <w:t>项目建设目的</w:t>
      </w:r>
      <w:bookmarkEnd w:id="5"/>
    </w:p>
    <w:p w:rsidR="00C73E20" w:rsidRDefault="00C047B6">
      <w:pPr>
        <w:spacing w:line="360" w:lineRule="auto"/>
        <w:ind w:firstLineChars="200" w:firstLine="420"/>
        <w:rPr>
          <w:rFonts w:ascii="仿宋" w:hAnsi="仿宋"/>
          <w:sz w:val="28"/>
        </w:rPr>
      </w:pPr>
      <w:r>
        <w:rPr>
          <w:rFonts w:hint="eastAsia"/>
        </w:rPr>
        <w:t xml:space="preserve">  </w:t>
      </w:r>
      <w:r>
        <w:rPr>
          <w:rFonts w:ascii="仿宋" w:hAnsi="仿宋" w:hint="eastAsia"/>
          <w:sz w:val="28"/>
        </w:rPr>
        <w:t>按照国家、省、市、区的相关规定及行业相关标准规范和项目招标文件、合同书等需求，结合达州市国土空间基础信息平台第一包（平台硬件及软件开发）项目建设情况，对已完成建设的项目开展第三方测评工作。</w:t>
      </w:r>
    </w:p>
    <w:p w:rsidR="00C73E20" w:rsidRDefault="00C047B6">
      <w:pPr>
        <w:spacing w:line="360" w:lineRule="auto"/>
        <w:ind w:firstLineChars="200" w:firstLine="560"/>
        <w:rPr>
          <w:rFonts w:ascii="仿宋" w:hAnsi="仿宋"/>
          <w:sz w:val="28"/>
        </w:rPr>
      </w:pPr>
      <w:r>
        <w:rPr>
          <w:rFonts w:ascii="仿宋" w:hAnsi="仿宋" w:hint="eastAsia"/>
          <w:sz w:val="28"/>
        </w:rPr>
        <w:t>通过对达州市国土空间基础信息平台第一包（平台硬件及软件开发）提供第三方测评服务，评估项目中国土空间基础信息平台、国土空间规划“一张图”实施监督信息系统、多</w:t>
      </w:r>
      <w:proofErr w:type="gramStart"/>
      <w:r>
        <w:rPr>
          <w:rFonts w:ascii="仿宋" w:hAnsi="仿宋" w:hint="eastAsia"/>
          <w:sz w:val="28"/>
        </w:rPr>
        <w:t>规</w:t>
      </w:r>
      <w:proofErr w:type="gramEnd"/>
      <w:r>
        <w:rPr>
          <w:rFonts w:ascii="仿宋" w:hAnsi="仿宋" w:hint="eastAsia"/>
          <w:sz w:val="28"/>
        </w:rPr>
        <w:t>合一</w:t>
      </w:r>
      <w:proofErr w:type="gramStart"/>
      <w:r>
        <w:rPr>
          <w:rFonts w:ascii="仿宋" w:hAnsi="仿宋" w:hint="eastAsia"/>
          <w:sz w:val="28"/>
        </w:rPr>
        <w:t>一</w:t>
      </w:r>
      <w:proofErr w:type="gramEnd"/>
      <w:r>
        <w:rPr>
          <w:rFonts w:ascii="仿宋" w:hAnsi="仿宋" w:hint="eastAsia"/>
          <w:sz w:val="28"/>
        </w:rPr>
        <w:t>张图与业务协同、自然资源管理应用系统与自然资源监测监管与决策支持系统的完成情况，客观公正评测是否满足达州市国土空间基础信息平台第一包（平台硬件及软件开发）项目立项文件、建设合同以及需求规格说明书的要求，验证达州市国土空间基础信息平台第一包（平台硬件及软件开发）项目中国土空间基础信息平台、国土空间规划“一张图”实施监督信息系统、多</w:t>
      </w:r>
      <w:proofErr w:type="gramStart"/>
      <w:r>
        <w:rPr>
          <w:rFonts w:ascii="仿宋" w:hAnsi="仿宋" w:hint="eastAsia"/>
          <w:sz w:val="28"/>
        </w:rPr>
        <w:t>规</w:t>
      </w:r>
      <w:proofErr w:type="gramEnd"/>
      <w:r>
        <w:rPr>
          <w:rFonts w:ascii="仿宋" w:hAnsi="仿宋" w:hint="eastAsia"/>
          <w:sz w:val="28"/>
        </w:rPr>
        <w:t>合一</w:t>
      </w:r>
      <w:proofErr w:type="gramStart"/>
      <w:r>
        <w:rPr>
          <w:rFonts w:ascii="仿宋" w:hAnsi="仿宋" w:hint="eastAsia"/>
          <w:sz w:val="28"/>
        </w:rPr>
        <w:t>一</w:t>
      </w:r>
      <w:proofErr w:type="gramEnd"/>
      <w:r>
        <w:rPr>
          <w:rFonts w:ascii="仿宋" w:hAnsi="仿宋" w:hint="eastAsia"/>
          <w:sz w:val="28"/>
        </w:rPr>
        <w:t>张图与业务协同、自然资源管理应用系统与自然资源监测监管与决策支持系统的建设内容是否达到项目的建设目标，形成项目的验收测评报告，作为该项目验收的依据。并以保障项目软件成果功能完整、稳定运行为目标，高效推进项目进度，具体包括以下内容：</w:t>
      </w:r>
    </w:p>
    <w:p w:rsidR="00C73E20" w:rsidRDefault="00C047B6">
      <w:pPr>
        <w:spacing w:line="360" w:lineRule="auto"/>
        <w:ind w:firstLineChars="200" w:firstLine="560"/>
        <w:rPr>
          <w:rFonts w:ascii="仿宋" w:hAnsi="仿宋"/>
          <w:sz w:val="28"/>
        </w:rPr>
      </w:pPr>
      <w:r>
        <w:rPr>
          <w:rFonts w:ascii="仿宋" w:hAnsi="仿宋"/>
          <w:sz w:val="28"/>
        </w:rPr>
        <w:t>1.</w:t>
      </w:r>
      <w:r>
        <w:rPr>
          <w:rFonts w:ascii="仿宋" w:hAnsi="仿宋" w:hint="eastAsia"/>
          <w:sz w:val="28"/>
        </w:rPr>
        <w:t>项目验收：根据合同要求进行需求调研编制项目需求文档，制定项目测评方案，验证工程项目是否满足用户需求，功能实现与性能指标、系统安全方面是否达到系统要求，评测中心根据测评结果为研制方和用户提供客观的、公正的第三方验收测评报告。此报告可用于</w:t>
      </w:r>
      <w:r>
        <w:rPr>
          <w:rFonts w:ascii="仿宋" w:hAnsi="仿宋" w:hint="eastAsia"/>
          <w:sz w:val="28"/>
        </w:rPr>
        <w:lastRenderedPageBreak/>
        <w:t>对开发完成的工程项目进行全面工程验收，也可作为判断软件工程和系统集成项目是否按规定完成的依据之一。</w:t>
      </w:r>
    </w:p>
    <w:p w:rsidR="00C73E20" w:rsidRDefault="00C047B6">
      <w:pPr>
        <w:spacing w:line="360" w:lineRule="auto"/>
        <w:ind w:firstLineChars="200" w:firstLine="560"/>
        <w:rPr>
          <w:rFonts w:ascii="仿宋" w:hAnsi="仿宋"/>
          <w:sz w:val="28"/>
        </w:rPr>
      </w:pPr>
      <w:r>
        <w:rPr>
          <w:rFonts w:ascii="仿宋" w:hAnsi="仿宋"/>
          <w:sz w:val="28"/>
        </w:rPr>
        <w:t>2.</w:t>
      </w:r>
      <w:r>
        <w:rPr>
          <w:rFonts w:ascii="仿宋" w:hAnsi="仿宋" w:hint="eastAsia"/>
          <w:sz w:val="28"/>
        </w:rPr>
        <w:t>质量改进：帮助用户查找软件的缺陷和隐患，改进软件的质量，提高软件的市场竞争力、提升用户体验。</w:t>
      </w:r>
    </w:p>
    <w:p w:rsidR="00C73E20" w:rsidRDefault="00C047B6">
      <w:pPr>
        <w:spacing w:line="360" w:lineRule="auto"/>
        <w:ind w:firstLineChars="200" w:firstLine="560"/>
        <w:rPr>
          <w:rFonts w:ascii="微软雅黑" w:eastAsia="微软雅黑" w:hAnsi="微软雅黑"/>
          <w:color w:val="333333"/>
        </w:rPr>
      </w:pPr>
      <w:r>
        <w:rPr>
          <w:rFonts w:ascii="仿宋" w:hAnsi="仿宋"/>
          <w:sz w:val="28"/>
        </w:rPr>
        <w:t>3.</w:t>
      </w:r>
      <w:r>
        <w:rPr>
          <w:rFonts w:ascii="仿宋" w:hAnsi="仿宋" w:hint="eastAsia"/>
          <w:sz w:val="28"/>
        </w:rPr>
        <w:t>性能优化：识别系统中的脆弱性及瓶颈，从而提出针对性的优化策略，修复系统的瓶颈，进行系统调优。</w:t>
      </w:r>
    </w:p>
    <w:p w:rsidR="00C73E20" w:rsidRDefault="00C047B6">
      <w:pPr>
        <w:spacing w:line="360" w:lineRule="auto"/>
        <w:ind w:firstLineChars="200" w:firstLine="560"/>
        <w:jc w:val="left"/>
        <w:rPr>
          <w:sz w:val="28"/>
          <w:szCs w:val="28"/>
        </w:rPr>
      </w:pPr>
      <w:r>
        <w:rPr>
          <w:rFonts w:ascii="仿宋" w:hAnsi="仿宋" w:hint="eastAsia"/>
          <w:sz w:val="28"/>
        </w:rPr>
        <w:t>4.进一步</w:t>
      </w:r>
      <w:r>
        <w:rPr>
          <w:rFonts w:hint="eastAsia"/>
          <w:sz w:val="28"/>
          <w:szCs w:val="28"/>
        </w:rPr>
        <w:t>提高信息安全意识以及所采取的安全防范措施，实现对信息系统的边界防护、系统建设、系统运维的安全管理，提供系统整体安全防护能力，保证信息系统及重要数据的安全。建立和完善以安全防护总体原则为中心的安全监测、响应处理、安全措施、审计评估等环节组成的机制。</w:t>
      </w:r>
    </w:p>
    <w:p w:rsidR="00C73E20" w:rsidRDefault="00C047B6" w:rsidP="00C047B6">
      <w:pPr>
        <w:pStyle w:val="1"/>
        <w:ind w:firstLine="640"/>
      </w:pPr>
      <w:bookmarkStart w:id="6" w:name="_Toc14980"/>
      <w:r>
        <w:rPr>
          <w:rFonts w:hint="eastAsia"/>
        </w:rPr>
        <w:t>项目建设内容</w:t>
      </w:r>
      <w:bookmarkEnd w:id="6"/>
    </w:p>
    <w:p w:rsidR="00C73E20" w:rsidRDefault="00C047B6">
      <w:pPr>
        <w:pStyle w:val="2"/>
        <w:numPr>
          <w:ilvl w:val="1"/>
          <w:numId w:val="0"/>
        </w:numPr>
        <w:ind w:left="567" w:hanging="567"/>
        <w:rPr>
          <w:rFonts w:cstheme="minorBidi"/>
          <w:b/>
          <w:sz w:val="30"/>
          <w:szCs w:val="24"/>
        </w:rPr>
      </w:pPr>
      <w:bookmarkStart w:id="7" w:name="_Toc2655"/>
      <w:r>
        <w:rPr>
          <w:rFonts w:hint="eastAsia"/>
        </w:rPr>
        <w:t>3.1.系统软件测评</w:t>
      </w:r>
      <w:bookmarkEnd w:id="7"/>
    </w:p>
    <w:p w:rsidR="00C73E20" w:rsidRDefault="00C047B6">
      <w:pPr>
        <w:pStyle w:val="3"/>
        <w:numPr>
          <w:ilvl w:val="2"/>
          <w:numId w:val="0"/>
        </w:numPr>
        <w:ind w:left="709" w:hanging="709"/>
      </w:pPr>
      <w:r>
        <w:rPr>
          <w:rFonts w:hint="eastAsia"/>
        </w:rPr>
        <w:t>3</w:t>
      </w:r>
      <w:r>
        <w:t>.1.1.</w:t>
      </w:r>
      <w:r>
        <w:rPr>
          <w:rFonts w:hint="eastAsia"/>
        </w:rPr>
        <w:t>平台建设清单</w:t>
      </w:r>
    </w:p>
    <w:p w:rsidR="00C73E20" w:rsidRDefault="00C047B6">
      <w:pPr>
        <w:spacing w:line="360" w:lineRule="auto"/>
        <w:ind w:firstLineChars="200" w:firstLine="560"/>
        <w:rPr>
          <w:rFonts w:ascii="仿宋" w:hAnsi="仿宋"/>
          <w:sz w:val="28"/>
        </w:rPr>
      </w:pPr>
      <w:r>
        <w:rPr>
          <w:rFonts w:ascii="仿宋" w:hAnsi="仿宋" w:hint="eastAsia"/>
          <w:sz w:val="28"/>
        </w:rPr>
        <w:t>软件功能测评主要针对达州市国土空间基础信息平台，项目建设清单主要具体如下表所示：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
        <w:gridCol w:w="970"/>
        <w:gridCol w:w="1018"/>
        <w:gridCol w:w="1024"/>
        <w:gridCol w:w="726"/>
        <w:gridCol w:w="4302"/>
      </w:tblGrid>
      <w:tr w:rsidR="00C73E20">
        <w:trPr>
          <w:trHeight w:val="285"/>
          <w:tblHeader/>
        </w:trPr>
        <w:tc>
          <w:tcPr>
            <w:tcW w:w="282" w:type="pct"/>
            <w:shd w:val="clear" w:color="auto" w:fill="D9D9D9" w:themeFill="background1" w:themeFillShade="D9"/>
            <w:vAlign w:val="center"/>
          </w:tcPr>
          <w:p w:rsidR="00C73E20" w:rsidRDefault="00C047B6">
            <w:pPr>
              <w:pStyle w:val="11"/>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1767" w:type="pct"/>
            <w:gridSpan w:val="3"/>
            <w:shd w:val="clear" w:color="auto" w:fill="D9D9D9" w:themeFill="background1" w:themeFillShade="D9"/>
            <w:vAlign w:val="center"/>
          </w:tcPr>
          <w:p w:rsidR="00C73E20" w:rsidRDefault="00C047B6">
            <w:pPr>
              <w:pStyle w:val="11"/>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建设内容</w:t>
            </w:r>
          </w:p>
        </w:tc>
        <w:tc>
          <w:tcPr>
            <w:tcW w:w="426" w:type="pct"/>
            <w:shd w:val="clear" w:color="auto" w:fill="D9D9D9" w:themeFill="background1" w:themeFillShade="D9"/>
            <w:vAlign w:val="center"/>
          </w:tcPr>
          <w:p w:rsidR="00C73E20" w:rsidRDefault="00C047B6">
            <w:pPr>
              <w:pStyle w:val="11"/>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数量</w:t>
            </w:r>
          </w:p>
        </w:tc>
        <w:tc>
          <w:tcPr>
            <w:tcW w:w="2523" w:type="pct"/>
            <w:shd w:val="clear" w:color="auto" w:fill="D9D9D9" w:themeFill="background1" w:themeFillShade="D9"/>
            <w:vAlign w:val="center"/>
          </w:tcPr>
          <w:p w:rsidR="00C73E20" w:rsidRDefault="00C047B6">
            <w:pPr>
              <w:pStyle w:val="11"/>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参数</w:t>
            </w:r>
          </w:p>
        </w:tc>
      </w:tr>
      <w:tr w:rsidR="00C73E20">
        <w:trPr>
          <w:trHeight w:val="1020"/>
        </w:trPr>
        <w:tc>
          <w:tcPr>
            <w:tcW w:w="282"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569"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国土空间基础信息</w:t>
            </w:r>
            <w:proofErr w:type="gramStart"/>
            <w:r>
              <w:rPr>
                <w:rFonts w:ascii="仿宋" w:eastAsia="仿宋" w:hAnsi="仿宋" w:cs="宋体" w:hint="eastAsia"/>
                <w:kern w:val="0"/>
                <w:sz w:val="24"/>
                <w:szCs w:val="24"/>
              </w:rPr>
              <w:t>平建设</w:t>
            </w:r>
            <w:proofErr w:type="gramEnd"/>
          </w:p>
        </w:tc>
        <w:tc>
          <w:tcPr>
            <w:tcW w:w="597"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综合服务门户与管理系统</w:t>
            </w: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综合基础应用与综合服务门户建设</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服务门户具备资源综合管理功能，为各类业务系统提供所需的基础设施资源，向平台运维技术人员、相关部门共享查询用户提供统一安全认证和权限管理，对信息共享查询服务进行统一的服务请求审查、服务资源调配等。资源管理是整个分布式体系架构的枢纽，为分布式架构体系下资源的调配和有机衔接提供</w:t>
            </w:r>
            <w:r>
              <w:rPr>
                <w:rFonts w:ascii="仿宋" w:eastAsia="仿宋" w:hAnsi="仿宋" w:cs="宋体" w:hint="eastAsia"/>
                <w:kern w:val="0"/>
                <w:sz w:val="24"/>
                <w:szCs w:val="24"/>
              </w:rPr>
              <w:lastRenderedPageBreak/>
              <w:t>支撑，包括基础设施管理、服务资源管理、数据资源管理三部分。</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国土空间数据管理子系统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数据管理系统实现市局多源、异构、多尺度、各类自然资源数据的“一体化”集成管理与数据共享，系统功能包括元数据管理、数据导入</w:t>
            </w:r>
            <w:r>
              <w:rPr>
                <w:rFonts w:ascii="仿宋" w:eastAsia="仿宋" w:hAnsi="仿宋" w:cs="宋体"/>
                <w:kern w:val="0"/>
                <w:sz w:val="24"/>
                <w:szCs w:val="24"/>
              </w:rPr>
              <w:t>/</w:t>
            </w:r>
            <w:r>
              <w:rPr>
                <w:rFonts w:ascii="仿宋" w:eastAsia="仿宋" w:hAnsi="仿宋" w:cs="宋体" w:hint="eastAsia"/>
                <w:kern w:val="0"/>
                <w:sz w:val="24"/>
                <w:szCs w:val="24"/>
              </w:rPr>
              <w:t>导出、数据质量检查、数据更新、数据转换、数据</w:t>
            </w:r>
            <w:r>
              <w:rPr>
                <w:rFonts w:ascii="仿宋" w:eastAsia="仿宋" w:hAnsi="仿宋" w:cs="宋体"/>
                <w:kern w:val="0"/>
                <w:sz w:val="24"/>
                <w:szCs w:val="24"/>
              </w:rPr>
              <w:t>(</w:t>
            </w:r>
            <w:r>
              <w:rPr>
                <w:rFonts w:ascii="仿宋" w:eastAsia="仿宋" w:hAnsi="仿宋" w:cs="宋体" w:hint="eastAsia"/>
                <w:kern w:val="0"/>
                <w:sz w:val="24"/>
                <w:szCs w:val="24"/>
              </w:rPr>
              <w:t>集</w:t>
            </w:r>
            <w:r>
              <w:rPr>
                <w:rFonts w:ascii="仿宋" w:eastAsia="仿宋" w:hAnsi="仿宋" w:cs="宋体"/>
                <w:kern w:val="0"/>
                <w:sz w:val="24"/>
                <w:szCs w:val="24"/>
              </w:rPr>
              <w:t>)</w:t>
            </w:r>
            <w:r>
              <w:rPr>
                <w:rFonts w:ascii="仿宋" w:eastAsia="仿宋" w:hAnsi="仿宋" w:cs="宋体" w:hint="eastAsia"/>
                <w:kern w:val="0"/>
                <w:sz w:val="24"/>
                <w:szCs w:val="24"/>
              </w:rPr>
              <w:t>管理维护、数据编辑、专题制图等管理功能。</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国土空间数据服务子系统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数据管理与服务子系统，提供数据服务、基础服务、专题服务、接口服务等；包括数据入库、数据查询、数据统计、空间分析、专题图制作、专题应用服务和共享服务发布等功能。</w:t>
            </w:r>
          </w:p>
        </w:tc>
      </w:tr>
      <w:tr w:rsidR="00C73E20">
        <w:trPr>
          <w:trHeight w:val="27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平台智能化运维管理系统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实现对自然资源局存储大比例尺空间数据的机房</w:t>
            </w:r>
            <w:r>
              <w:rPr>
                <w:rFonts w:ascii="仿宋" w:eastAsia="仿宋" w:hAnsi="仿宋" w:cs="宋体"/>
                <w:kern w:val="0"/>
                <w:sz w:val="24"/>
                <w:szCs w:val="24"/>
              </w:rPr>
              <w:t>IT</w:t>
            </w:r>
            <w:r>
              <w:rPr>
                <w:rFonts w:ascii="仿宋" w:eastAsia="仿宋" w:hAnsi="仿宋" w:cs="宋体" w:hint="eastAsia"/>
                <w:kern w:val="0"/>
                <w:sz w:val="24"/>
                <w:szCs w:val="24"/>
              </w:rPr>
              <w:t>资源、网络资源等的智能化管理和运维。</w:t>
            </w:r>
          </w:p>
        </w:tc>
      </w:tr>
      <w:tr w:rsidR="00C73E20">
        <w:trPr>
          <w:trHeight w:val="510"/>
        </w:trPr>
        <w:tc>
          <w:tcPr>
            <w:tcW w:w="282"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569"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国土空间规划“一张图”实施监督信息系统建设</w:t>
            </w:r>
          </w:p>
        </w:tc>
        <w:tc>
          <w:tcPr>
            <w:tcW w:w="1198" w:type="pct"/>
            <w:gridSpan w:val="2"/>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国土空间规划辅助编制</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服务于国土空间规划编制工作，提供辅助国土空间规划编制的数据成果和工具。主要功能：规划底板数据处理、自然资源分析评价、资源环境承载力及国土开发适宜性评价。</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1198" w:type="pct"/>
            <w:gridSpan w:val="2"/>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国土空间规划辅助审批</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服务于国土空间规划成果审批工作，在国土空间规划成果审批阶段，提供自动化审查工具针对规划编制成果进行辅助审查，实现对审批（查）各阶段的规划编制成果进行管理和利用。主要功能：规划成果质检、规划成果辅助审查和规划成果管理。</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1198" w:type="pct"/>
            <w:gridSpan w:val="2"/>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国土空间规划用途管制</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系统通过服务的方式支撑国土空间用途管制工作，基于项目选址模型，辅助重大工程项目选址。基于项目合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性检查规则，辅助用地预审、用地计划、转用审批、填海批准等业务的审批。主要功能：辅助项目选址、项目合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性检查、项目审批协同。</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1198" w:type="pct"/>
            <w:gridSpan w:val="2"/>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国土空间规划监测评估预警</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服务于国土空间规划监管工作，构建规划实施评估指标体系、专项评估及预警模型，对国土空间规划实施情况开展长期监测、定期评估和及时预警，以信息</w:t>
            </w:r>
            <w:r>
              <w:rPr>
                <w:rFonts w:ascii="仿宋" w:eastAsia="仿宋" w:hAnsi="仿宋" w:cs="宋体" w:hint="eastAsia"/>
                <w:kern w:val="0"/>
                <w:sz w:val="24"/>
                <w:szCs w:val="24"/>
              </w:rPr>
              <w:lastRenderedPageBreak/>
              <w:t>化手段支撑并落实国土空间监测评估预警工作，支撑责任部门监督落实主体责任，辅助管理者决策。主要功能：长期监测、及时预警、定期体检、专项评估、问题发现。</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1198" w:type="pct"/>
            <w:gridSpan w:val="2"/>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资源环境承载能力监测预警</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面向本级政府相关职能部门，整合集成或接入有关部门资源环境承载能力监测数据，实现数据实时共享和动态更新。基于各有关部门单项评价监测预警系统，实现资源环境承载能力监测预警智能分析与动态可视化展现，推动资源环境承载能力监测预警规范化、常态化、制度化。主要功能：综合监管、动态评估、决策支持。</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1198" w:type="pct"/>
            <w:gridSpan w:val="2"/>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国土空间规划社会公众服务</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面向社会公众，提供国土空间规划的公共服务，充分利用网站、微博、微信、自助设备等方式拓宽服务渠道，促进规划公众参与。服务公众的主要功能：公开公示、意见征询、公众监督。</w:t>
            </w:r>
          </w:p>
        </w:tc>
      </w:tr>
      <w:tr w:rsidR="00C73E20">
        <w:trPr>
          <w:trHeight w:val="510"/>
        </w:trPr>
        <w:tc>
          <w:tcPr>
            <w:tcW w:w="282"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569"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多</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合一</w:t>
            </w:r>
            <w:proofErr w:type="gramStart"/>
            <w:r>
              <w:rPr>
                <w:rFonts w:ascii="仿宋" w:eastAsia="仿宋" w:hAnsi="仿宋" w:cs="宋体" w:hint="eastAsia"/>
                <w:kern w:val="0"/>
                <w:sz w:val="24"/>
                <w:szCs w:val="24"/>
              </w:rPr>
              <w:t>一</w:t>
            </w:r>
            <w:proofErr w:type="gramEnd"/>
            <w:r>
              <w:rPr>
                <w:rFonts w:ascii="仿宋" w:eastAsia="仿宋" w:hAnsi="仿宋" w:cs="宋体" w:hint="eastAsia"/>
                <w:kern w:val="0"/>
                <w:sz w:val="24"/>
                <w:szCs w:val="24"/>
              </w:rPr>
              <w:t>张图与业务协同建设</w:t>
            </w:r>
          </w:p>
        </w:tc>
        <w:tc>
          <w:tcPr>
            <w:tcW w:w="1198" w:type="pct"/>
            <w:gridSpan w:val="2"/>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国土空间规划一张蓝图</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服务于国土空间规划管理工作，为国土空间规划编制、管理提供以现状、规划、管理和社会经济数据为核心的国土空间规划一张图及相关应用。</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1198" w:type="pct"/>
            <w:gridSpan w:val="2"/>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多</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合一业务协同</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建设业务协同模块。全面梳理建设项目前期策划生成流程，构建流程规则与模型，形成项目在空间布局上是否可行的综合意见，实现项目前期策划流程的网上协同办理。形成项目空间位置与审批信息的图文一体化管理体系。</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1198" w:type="pct"/>
            <w:gridSpan w:val="2"/>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并联审批辅助决策</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开发辅助决策功能。按照选址条件和管控规则要求，建立分析模型，通过辅助选址、合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性审查等方法，对用地规划内容、利用现状、总量、结构类型、空间分布等建设用地信息进行整合和分析，生成分析报告，辅助决策支撑。</w:t>
            </w:r>
          </w:p>
        </w:tc>
      </w:tr>
      <w:tr w:rsidR="00C73E20">
        <w:trPr>
          <w:trHeight w:val="510"/>
        </w:trPr>
        <w:tc>
          <w:tcPr>
            <w:tcW w:w="282"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569"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自然资源管理应用系统建设</w:t>
            </w:r>
          </w:p>
        </w:tc>
        <w:tc>
          <w:tcPr>
            <w:tcW w:w="1198" w:type="pct"/>
            <w:gridSpan w:val="2"/>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电子政务平台</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实现统一工作流、统一表单、统一项目管理等功能，实现业务流程灵活配置，业务活动可视化监控，建立统一工作</w:t>
            </w:r>
            <w:proofErr w:type="gramStart"/>
            <w:r>
              <w:rPr>
                <w:rFonts w:ascii="仿宋" w:eastAsia="仿宋" w:hAnsi="仿宋" w:cs="宋体" w:hint="eastAsia"/>
                <w:kern w:val="0"/>
                <w:sz w:val="24"/>
                <w:szCs w:val="24"/>
              </w:rPr>
              <w:t>流数据</w:t>
            </w:r>
            <w:proofErr w:type="gramEnd"/>
            <w:r>
              <w:rPr>
                <w:rFonts w:ascii="仿宋" w:eastAsia="仿宋" w:hAnsi="仿宋" w:cs="宋体" w:hint="eastAsia"/>
                <w:kern w:val="0"/>
                <w:sz w:val="24"/>
                <w:szCs w:val="24"/>
              </w:rPr>
              <w:t>接口规范，实现业务流程接口的集中管理。</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地政应用系统</w:t>
            </w: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建设用地三级联网审批系统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涵盖</w:t>
            </w:r>
            <w:r>
              <w:rPr>
                <w:rFonts w:ascii="仿宋" w:eastAsia="仿宋" w:hAnsi="仿宋" w:cs="宋体"/>
                <w:kern w:val="0"/>
                <w:sz w:val="24"/>
                <w:szCs w:val="24"/>
              </w:rPr>
              <w:t>3</w:t>
            </w:r>
            <w:r>
              <w:rPr>
                <w:rFonts w:ascii="仿宋" w:eastAsia="仿宋" w:hAnsi="仿宋" w:cs="宋体" w:hint="eastAsia"/>
                <w:kern w:val="0"/>
                <w:sz w:val="24"/>
                <w:szCs w:val="24"/>
              </w:rPr>
              <w:t>区</w:t>
            </w:r>
            <w:r>
              <w:rPr>
                <w:rFonts w:ascii="仿宋" w:eastAsia="仿宋" w:hAnsi="仿宋" w:cs="宋体"/>
                <w:kern w:val="0"/>
                <w:sz w:val="24"/>
                <w:szCs w:val="24"/>
              </w:rPr>
              <w:t>4</w:t>
            </w:r>
            <w:r>
              <w:rPr>
                <w:rFonts w:ascii="仿宋" w:eastAsia="仿宋" w:hAnsi="仿宋" w:cs="宋体" w:hint="eastAsia"/>
                <w:kern w:val="0"/>
                <w:sz w:val="24"/>
                <w:szCs w:val="24"/>
              </w:rPr>
              <w:t>县</w:t>
            </w:r>
            <w:r>
              <w:rPr>
                <w:rFonts w:ascii="仿宋" w:eastAsia="仿宋" w:hAnsi="仿宋" w:cs="宋体"/>
                <w:kern w:val="0"/>
                <w:sz w:val="24"/>
                <w:szCs w:val="24"/>
              </w:rPr>
              <w:t>1</w:t>
            </w:r>
            <w:r>
              <w:rPr>
                <w:rFonts w:ascii="仿宋" w:eastAsia="仿宋" w:hAnsi="仿宋" w:cs="宋体" w:hint="eastAsia"/>
                <w:kern w:val="0"/>
                <w:sz w:val="24"/>
                <w:szCs w:val="24"/>
              </w:rPr>
              <w:t>市，开展达州市建设用地三级联网审批系统建设，对建设用地审批相关业务表单、业务流程及用户界面等定制开发，对接省级建设用地审批系统数据接口，实现区县用户在建设用地审批系统进行网上远程上报</w:t>
            </w:r>
            <w:r>
              <w:rPr>
                <w:rFonts w:ascii="仿宋" w:eastAsia="仿宋" w:hAnsi="仿宋" w:cs="宋体"/>
                <w:kern w:val="0"/>
                <w:sz w:val="24"/>
                <w:szCs w:val="24"/>
              </w:rPr>
              <w:t>,</w:t>
            </w:r>
            <w:r>
              <w:rPr>
                <w:rFonts w:ascii="仿宋" w:eastAsia="仿宋" w:hAnsi="仿宋" w:cs="宋体" w:hint="eastAsia"/>
                <w:kern w:val="0"/>
                <w:sz w:val="24"/>
                <w:szCs w:val="24"/>
              </w:rPr>
              <w:t>主要包括业务受理、输入输出功能、业务上报、报件历史查看、材料补正及新增数据接口。</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基准地价动态监测系统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实现地价预测、预警、地价政策决策，同时通过网络传输给上级主管部门进行汇总和处理，最终目的是为建设达州市城市地价动态监测体系。</w:t>
            </w:r>
          </w:p>
        </w:tc>
      </w:tr>
      <w:tr w:rsidR="00C73E20">
        <w:trPr>
          <w:trHeight w:val="27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土地征收管理系统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实现数据查询、统计、分析，为土地征收和补偿等相关业务提供决策支持。</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土地储备管理系统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土地储备管理系统的主要功能包括</w:t>
            </w:r>
            <w:r>
              <w:rPr>
                <w:rFonts w:ascii="仿宋" w:eastAsia="仿宋" w:hAnsi="仿宋" w:cs="宋体"/>
                <w:kern w:val="0"/>
                <w:sz w:val="24"/>
                <w:szCs w:val="24"/>
              </w:rPr>
              <w:t>:</w:t>
            </w:r>
            <w:r>
              <w:rPr>
                <w:rFonts w:ascii="仿宋" w:eastAsia="仿宋" w:hAnsi="仿宋" w:cs="宋体" w:hint="eastAsia"/>
                <w:kern w:val="0"/>
                <w:sz w:val="24"/>
                <w:szCs w:val="24"/>
              </w:rPr>
              <w:t>土地储备项目及业务管理功能、土地储备计划审批和实施管理功能、土地整治管理功能、查询统计分析功能和系统维护功能等。</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restart"/>
            <w:vAlign w:val="center"/>
          </w:tcPr>
          <w:p w:rsidR="00C73E20" w:rsidRDefault="00C047B6">
            <w:pPr>
              <w:pStyle w:val="11"/>
              <w:widowControl/>
              <w:jc w:val="center"/>
              <w:rPr>
                <w:rFonts w:ascii="仿宋" w:eastAsia="仿宋" w:hAnsi="仿宋" w:cs="宋体"/>
                <w:kern w:val="0"/>
                <w:sz w:val="24"/>
                <w:szCs w:val="24"/>
              </w:rPr>
            </w:pPr>
            <w:proofErr w:type="gramStart"/>
            <w:r>
              <w:rPr>
                <w:rFonts w:ascii="仿宋" w:eastAsia="仿宋" w:hAnsi="仿宋" w:cs="宋体" w:hint="eastAsia"/>
                <w:kern w:val="0"/>
                <w:sz w:val="24"/>
                <w:szCs w:val="24"/>
              </w:rPr>
              <w:t>矿政应用</w:t>
            </w:r>
            <w:proofErr w:type="gramEnd"/>
            <w:r>
              <w:rPr>
                <w:rFonts w:ascii="仿宋" w:eastAsia="仿宋" w:hAnsi="仿宋" w:cs="宋体" w:hint="eastAsia"/>
                <w:kern w:val="0"/>
                <w:sz w:val="24"/>
                <w:szCs w:val="24"/>
              </w:rPr>
              <w:t>系统</w:t>
            </w: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矿产资源规划管理系统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实现对矿产资源规划的审查、调整等的管理，为矿业权设置提供充分的规划依据，促进矿产资源合理开发利用，有效控制矿业经济结构，使矿产资源安全得到保障指导，审核市级总体规划、</w:t>
            </w:r>
            <w:proofErr w:type="gramStart"/>
            <w:r>
              <w:rPr>
                <w:rFonts w:ascii="仿宋" w:eastAsia="仿宋" w:hAnsi="仿宋" w:cs="宋体" w:hint="eastAsia"/>
                <w:kern w:val="0"/>
                <w:sz w:val="24"/>
                <w:szCs w:val="24"/>
              </w:rPr>
              <w:t>审批市</w:t>
            </w:r>
            <w:proofErr w:type="gramEnd"/>
            <w:r>
              <w:rPr>
                <w:rFonts w:ascii="仿宋" w:eastAsia="仿宋" w:hAnsi="仿宋" w:cs="宋体" w:hint="eastAsia"/>
                <w:kern w:val="0"/>
                <w:sz w:val="24"/>
                <w:szCs w:val="24"/>
              </w:rPr>
              <w:t>专项规划、县级矿产资源总体规划、矿产资源保护与合理利用规划、地质环境规划</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矿产资源储量管理系统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实现对矿产资源储量的实时掌控，更准确、全面、及时地统计矿产资源储量信息；提供对矿产资源储量评估师、评估机构的管理。</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矿产资源开发利用管理系统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矿产资源开发利用的业务核心是对矿产资源开发利用方案的合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性审查，以及对矿产资源开发利用情况的调查工作。主要是依法进行矿产资源开发、利用的监督管理，对矿产资源开发利用方案审查，审查开采储量确定的合理性，矿山建设规模的审查，矿山安全的审查。</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矿产资源保护监督管理系统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开展矿产管理行政许可和监管信息系统建设，完善矿业权出让及审批登记、压覆矿产资源审批、地质勘查管理等</w:t>
            </w:r>
            <w:r>
              <w:rPr>
                <w:rFonts w:ascii="仿宋" w:eastAsia="仿宋" w:hAnsi="仿宋" w:cs="宋体"/>
                <w:kern w:val="0"/>
                <w:sz w:val="24"/>
                <w:szCs w:val="24"/>
              </w:rPr>
              <w:t>;</w:t>
            </w:r>
            <w:r>
              <w:rPr>
                <w:rFonts w:ascii="仿宋" w:eastAsia="仿宋" w:hAnsi="仿宋" w:cs="宋体" w:hint="eastAsia"/>
                <w:kern w:val="0"/>
                <w:sz w:val="24"/>
                <w:szCs w:val="24"/>
              </w:rPr>
              <w:t>完善矿业</w:t>
            </w:r>
            <w:proofErr w:type="gramStart"/>
            <w:r>
              <w:rPr>
                <w:rFonts w:ascii="仿宋" w:eastAsia="仿宋" w:hAnsi="仿宋" w:cs="宋体" w:hint="eastAsia"/>
                <w:kern w:val="0"/>
                <w:sz w:val="24"/>
                <w:szCs w:val="24"/>
              </w:rPr>
              <w:t>权统一</w:t>
            </w:r>
            <w:proofErr w:type="gramEnd"/>
            <w:r>
              <w:rPr>
                <w:rFonts w:ascii="仿宋" w:eastAsia="仿宋" w:hAnsi="仿宋" w:cs="宋体" w:hint="eastAsia"/>
                <w:kern w:val="0"/>
                <w:sz w:val="24"/>
                <w:szCs w:val="24"/>
              </w:rPr>
              <w:t>配号、矿山开发利用统计、矿业权人勘查开采信息公示、保护性开采的特定矿种和优势矿产的开采总量控制管理</w:t>
            </w:r>
            <w:r>
              <w:rPr>
                <w:rFonts w:ascii="仿宋" w:eastAsia="仿宋" w:hAnsi="仿宋" w:cs="宋体"/>
                <w:kern w:val="0"/>
                <w:sz w:val="24"/>
                <w:szCs w:val="24"/>
              </w:rPr>
              <w:t>;</w:t>
            </w:r>
            <w:r>
              <w:rPr>
                <w:rFonts w:ascii="仿宋" w:eastAsia="仿宋" w:hAnsi="仿宋" w:cs="宋体" w:hint="eastAsia"/>
                <w:kern w:val="0"/>
                <w:sz w:val="24"/>
                <w:szCs w:val="24"/>
              </w:rPr>
              <w:t>完善矿产资源储量评审、备案、登记、统计和信息发布，完善地质资料汇交与监管。</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地质灾害应用系统</w:t>
            </w: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地质遗迹保护信息管理系统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地质遗迹管理信息系统主要由以下几大功能模块组成：①地质遗迹调查与登录管理；②地质遗迹</w:t>
            </w:r>
            <w:r>
              <w:rPr>
                <w:rFonts w:ascii="仿宋" w:eastAsia="仿宋" w:hAnsi="仿宋" w:cs="宋体"/>
                <w:kern w:val="0"/>
                <w:sz w:val="24"/>
                <w:szCs w:val="24"/>
              </w:rPr>
              <w:t>GIS</w:t>
            </w:r>
            <w:r>
              <w:rPr>
                <w:rFonts w:ascii="仿宋" w:eastAsia="仿宋" w:hAnsi="仿宋" w:cs="宋体" w:hint="eastAsia"/>
                <w:kern w:val="0"/>
                <w:sz w:val="24"/>
                <w:szCs w:val="24"/>
              </w:rPr>
              <w:t>辅助评价分析；③地质遗迹查询分析；④地质遗迹网上发布管理；⑤地质遗迹保护管理。</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地质灾害信息管理系统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地质灾害信息管理系统功能包括：地质灾害隐患点基本情况管理、灾情信息管理、社会经济管理、预警应急支持体系、灾点搬迁治理情况、预警应急信息、防灾综合信息、</w:t>
            </w:r>
            <w:proofErr w:type="gramStart"/>
            <w:r>
              <w:rPr>
                <w:rFonts w:ascii="仿宋" w:eastAsia="仿宋" w:hAnsi="仿宋" w:cs="宋体" w:hint="eastAsia"/>
                <w:kern w:val="0"/>
                <w:sz w:val="24"/>
                <w:szCs w:val="24"/>
              </w:rPr>
              <w:t>灾调基础</w:t>
            </w:r>
            <w:proofErr w:type="gramEnd"/>
            <w:r>
              <w:rPr>
                <w:rFonts w:ascii="仿宋" w:eastAsia="仿宋" w:hAnsi="仿宋" w:cs="宋体" w:hint="eastAsia"/>
                <w:kern w:val="0"/>
                <w:sz w:val="24"/>
                <w:szCs w:val="24"/>
              </w:rPr>
              <w:t>数据、地灾图形发布等，为日常地质灾害管理工作提供数据支持。</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地质灾害预报预警及自动监测系统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利用信息技术对地质灾害的基础数据和动态数据进行分析研究，探索地质灾害分析预警的技术途径，逐步建立符合达州市的地质灾害防治决策支持系统，在实现区域评价、单体预测的基础上，建立综合评价系统，最终实现地质灾害的预警预报目标。</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地质灾害应急指挥系统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地质灾害应急指挥及远程会商系统的主要内容包括应急信息通讯、应急信息分析决策、应急指挥、应急处置等内容</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耕地保护监督监管系统</w:t>
            </w: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基本农田保护系统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基本农田保护系统以耕地及基本农田数据库为基础，主要用于对达州市基本农田现状、调整变化情况和基本农田保护的管理。实现对全市基本农田的动态管理和远程监管，用以全面掌握我市基本农田的数量、质量、分布和变化情况。</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耕地占补平衡管理系统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实现耕地保护管理信息系统基本农田数据核销与更新，核销更新的内容主要包括：建设项目用地勘测定界成果报告书、建设项目土地勘测定界图、核销多</w:t>
            </w:r>
            <w:proofErr w:type="gramStart"/>
            <w:r>
              <w:rPr>
                <w:rFonts w:ascii="仿宋" w:eastAsia="仿宋" w:hAnsi="仿宋" w:cs="宋体" w:hint="eastAsia"/>
                <w:kern w:val="0"/>
                <w:sz w:val="24"/>
                <w:szCs w:val="24"/>
              </w:rPr>
              <w:t>划基</w:t>
            </w:r>
            <w:r>
              <w:rPr>
                <w:rFonts w:ascii="仿宋" w:eastAsia="仿宋" w:hAnsi="仿宋" w:cs="宋体" w:hint="eastAsia"/>
                <w:kern w:val="0"/>
                <w:sz w:val="24"/>
                <w:szCs w:val="24"/>
              </w:rPr>
              <w:lastRenderedPageBreak/>
              <w:t>本</w:t>
            </w:r>
            <w:proofErr w:type="gramEnd"/>
            <w:r>
              <w:rPr>
                <w:rFonts w:ascii="仿宋" w:eastAsia="仿宋" w:hAnsi="仿宋" w:cs="宋体" w:hint="eastAsia"/>
                <w:kern w:val="0"/>
                <w:sz w:val="24"/>
                <w:szCs w:val="24"/>
              </w:rPr>
              <w:t>农田审核</w:t>
            </w:r>
            <w:r>
              <w:rPr>
                <w:rFonts w:ascii="仿宋" w:eastAsia="仿宋" w:hAnsi="仿宋" w:cs="宋体"/>
                <w:kern w:val="0"/>
                <w:sz w:val="24"/>
                <w:szCs w:val="24"/>
              </w:rPr>
              <w:t>/</w:t>
            </w:r>
            <w:r>
              <w:rPr>
                <w:rFonts w:ascii="仿宋" w:eastAsia="仿宋" w:hAnsi="仿宋" w:cs="宋体" w:hint="eastAsia"/>
                <w:kern w:val="0"/>
                <w:sz w:val="24"/>
                <w:szCs w:val="24"/>
              </w:rPr>
              <w:t>备案表；与市局电子政务规划预审流程对接，同步建设项目用地预审相关信息。该模块上报数据作为年度土地利用变更调查中基本农田基础数据。</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设施农用地管理系统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实现设施农用地在线备案管理，形成分局内部数据上报、市局审查流程，最终实现系统设施农用</w:t>
            </w:r>
            <w:proofErr w:type="gramStart"/>
            <w:r>
              <w:rPr>
                <w:rFonts w:ascii="仿宋" w:eastAsia="仿宋" w:hAnsi="仿宋" w:cs="宋体" w:hint="eastAsia"/>
                <w:kern w:val="0"/>
                <w:sz w:val="24"/>
                <w:szCs w:val="24"/>
              </w:rPr>
              <w:t>地数据</w:t>
            </w:r>
            <w:proofErr w:type="gramEnd"/>
            <w:r>
              <w:rPr>
                <w:rFonts w:ascii="仿宋" w:eastAsia="仿宋" w:hAnsi="仿宋" w:cs="宋体" w:hint="eastAsia"/>
                <w:kern w:val="0"/>
                <w:sz w:val="24"/>
                <w:szCs w:val="24"/>
              </w:rPr>
              <w:t>在线更新，提供市区两级查询功能，并将上报数据作为年度土地利用变更调查中设施农用地基础数据。</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国土空间生态修复管理系统</w:t>
            </w: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国土空间综合整治系统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根据自然资源部下达项目计划，本自然资源局应对本市辖区内的土地开发整理项目实施管理工作，负责自然资源范围内项目实施指导和监督工作。对每个土地开发整理项目的准备、设计、施工以至验收全过程进行监管。</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增减挂钩项目管理系统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实现挂钩周转指标的下达和归还统一管理，建立城乡建设用地增减挂钩试点项目审批的网络化流程管理，实现增减挂钩项目的图形分析和项目查询统计。</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不动产互联网</w:t>
            </w:r>
            <w:r>
              <w:rPr>
                <w:rFonts w:ascii="仿宋" w:eastAsia="仿宋" w:hAnsi="仿宋" w:cs="宋体"/>
                <w:kern w:val="0"/>
                <w:sz w:val="24"/>
                <w:szCs w:val="24"/>
              </w:rPr>
              <w:t>+</w:t>
            </w:r>
            <w:r>
              <w:rPr>
                <w:rFonts w:ascii="仿宋" w:eastAsia="仿宋" w:hAnsi="仿宋" w:cs="宋体" w:hint="eastAsia"/>
                <w:kern w:val="0"/>
                <w:sz w:val="24"/>
                <w:szCs w:val="24"/>
              </w:rPr>
              <w:t>自然资源登记</w:t>
            </w: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不动产</w:t>
            </w:r>
            <w:proofErr w:type="gramStart"/>
            <w:r>
              <w:rPr>
                <w:rFonts w:ascii="仿宋" w:eastAsia="仿宋" w:hAnsi="仿宋" w:cs="宋体" w:hint="eastAsia"/>
                <w:kern w:val="0"/>
                <w:sz w:val="24"/>
                <w:szCs w:val="24"/>
              </w:rPr>
              <w:t>微信公众</w:t>
            </w:r>
            <w:proofErr w:type="gramEnd"/>
            <w:r>
              <w:rPr>
                <w:rFonts w:ascii="仿宋" w:eastAsia="仿宋" w:hAnsi="仿宋" w:cs="宋体" w:hint="eastAsia"/>
                <w:kern w:val="0"/>
                <w:sz w:val="24"/>
                <w:szCs w:val="24"/>
              </w:rPr>
              <w:t>服务平台</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不动产</w:t>
            </w:r>
            <w:proofErr w:type="gramStart"/>
            <w:r>
              <w:rPr>
                <w:rFonts w:ascii="仿宋" w:eastAsia="仿宋" w:hAnsi="仿宋" w:cs="宋体" w:hint="eastAsia"/>
                <w:kern w:val="0"/>
                <w:sz w:val="24"/>
                <w:szCs w:val="24"/>
              </w:rPr>
              <w:t>微信公众</w:t>
            </w:r>
            <w:proofErr w:type="gramEnd"/>
            <w:r>
              <w:rPr>
                <w:rFonts w:ascii="仿宋" w:eastAsia="仿宋" w:hAnsi="仿宋" w:cs="宋体" w:hint="eastAsia"/>
                <w:kern w:val="0"/>
                <w:sz w:val="24"/>
                <w:szCs w:val="24"/>
              </w:rPr>
              <w:t>平台实现不动产登记业务办理情况的信息查询、常规业务表单下载等功能；实现不动产登记相关业务的办理指南、通知公告、常见问题等信息发布与管理；实现登记预约和预审等在线办理功能。</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不动产登记预约预审平台</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实现登记申请的网上预审，申请人网络上传填写的办理情况表，在上</w:t>
            </w:r>
            <w:proofErr w:type="gramStart"/>
            <w:r>
              <w:rPr>
                <w:rFonts w:ascii="仿宋" w:eastAsia="仿宋" w:hAnsi="仿宋" w:cs="宋体" w:hint="eastAsia"/>
                <w:kern w:val="0"/>
                <w:sz w:val="24"/>
                <w:szCs w:val="24"/>
              </w:rPr>
              <w:t>传成功</w:t>
            </w:r>
            <w:proofErr w:type="gramEnd"/>
            <w:r>
              <w:rPr>
                <w:rFonts w:ascii="仿宋" w:eastAsia="仿宋" w:hAnsi="仿宋" w:cs="宋体" w:hint="eastAsia"/>
                <w:kern w:val="0"/>
                <w:sz w:val="24"/>
                <w:szCs w:val="24"/>
              </w:rPr>
              <w:t>后，办理的模板资料将上传到后台有专人进行初步验证，验证通过后生成</w:t>
            </w:r>
            <w:proofErr w:type="gramStart"/>
            <w:r>
              <w:rPr>
                <w:rFonts w:ascii="仿宋" w:eastAsia="仿宋" w:hAnsi="仿宋" w:cs="宋体" w:hint="eastAsia"/>
                <w:kern w:val="0"/>
                <w:sz w:val="24"/>
                <w:szCs w:val="24"/>
              </w:rPr>
              <w:t>预约面</w:t>
            </w:r>
            <w:proofErr w:type="gramEnd"/>
            <w:r>
              <w:rPr>
                <w:rFonts w:ascii="仿宋" w:eastAsia="仿宋" w:hAnsi="仿宋" w:cs="宋体" w:hint="eastAsia"/>
                <w:kern w:val="0"/>
                <w:sz w:val="24"/>
                <w:szCs w:val="24"/>
              </w:rPr>
              <w:t>签号。申请人可持</w:t>
            </w:r>
            <w:proofErr w:type="gramStart"/>
            <w:r>
              <w:rPr>
                <w:rFonts w:ascii="仿宋" w:eastAsia="仿宋" w:hAnsi="仿宋" w:cs="宋体" w:hint="eastAsia"/>
                <w:kern w:val="0"/>
                <w:sz w:val="24"/>
                <w:szCs w:val="24"/>
              </w:rPr>
              <w:t>预约面</w:t>
            </w:r>
            <w:proofErr w:type="gramEnd"/>
            <w:r>
              <w:rPr>
                <w:rFonts w:ascii="仿宋" w:eastAsia="仿宋" w:hAnsi="仿宋" w:cs="宋体" w:hint="eastAsia"/>
                <w:kern w:val="0"/>
                <w:sz w:val="24"/>
                <w:szCs w:val="24"/>
              </w:rPr>
              <w:t>签号及申请材料按预约时间到登记中心进行面签，提高办事效率，节约办理人时间。</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不动产自助查询服务平台</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在办事大厅建设智能化自助查询一体机系统，直接面向公众提供自助查询、打印服务，可对群众提供有房、无房查询和证明打印。市民可使用身份证，查询现名下个人的不动产登记信息或历史拥有的不动产登记信息等相关不动产信息并可出具相关的证明文件。</w:t>
            </w:r>
          </w:p>
        </w:tc>
      </w:tr>
      <w:tr w:rsidR="00C73E20">
        <w:trPr>
          <w:trHeight w:val="510"/>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569" w:type="pct"/>
            <w:vMerge/>
            <w:vAlign w:val="center"/>
          </w:tcPr>
          <w:p w:rsidR="00C73E20" w:rsidRDefault="00C73E20">
            <w:pPr>
              <w:pStyle w:val="11"/>
              <w:widowControl/>
              <w:jc w:val="left"/>
              <w:rPr>
                <w:rFonts w:ascii="仿宋" w:eastAsia="仿宋" w:hAnsi="仿宋" w:cs="宋体"/>
                <w:kern w:val="0"/>
                <w:sz w:val="24"/>
                <w:szCs w:val="24"/>
              </w:rPr>
            </w:pPr>
          </w:p>
        </w:tc>
        <w:tc>
          <w:tcPr>
            <w:tcW w:w="597"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国土空间移动版“一张图”</w:t>
            </w:r>
          </w:p>
        </w:tc>
        <w:tc>
          <w:tcPr>
            <w:tcW w:w="600"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国土空间移动版“一张图”</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“国土空间一张图移动版”应适配主流智能移动终端和平板，支持最新</w:t>
            </w:r>
            <w:r>
              <w:rPr>
                <w:rFonts w:ascii="仿宋" w:eastAsia="仿宋" w:hAnsi="仿宋" w:cs="宋体"/>
                <w:kern w:val="0"/>
                <w:sz w:val="24"/>
                <w:szCs w:val="24"/>
              </w:rPr>
              <w:t>Android</w:t>
            </w:r>
            <w:r>
              <w:rPr>
                <w:rFonts w:ascii="仿宋" w:eastAsia="仿宋" w:hAnsi="仿宋" w:cs="宋体" w:hint="eastAsia"/>
                <w:kern w:val="0"/>
                <w:sz w:val="24"/>
                <w:szCs w:val="24"/>
              </w:rPr>
              <w:t>操作系统，实现数据资源的实时浏览、无级缩放、动态查询、空间叠加与基本量算等基本功能</w:t>
            </w:r>
          </w:p>
        </w:tc>
      </w:tr>
      <w:tr w:rsidR="00C73E20">
        <w:trPr>
          <w:trHeight w:val="765"/>
        </w:trPr>
        <w:tc>
          <w:tcPr>
            <w:tcW w:w="282" w:type="pct"/>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1166" w:type="pct"/>
            <w:gridSpan w:val="2"/>
            <w:vMerge w:val="restar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hint="eastAsia"/>
                <w:kern w:val="0"/>
                <w:sz w:val="24"/>
                <w:szCs w:val="24"/>
              </w:rPr>
              <w:t>建设自然资源监测监管与决策支持系统建设</w:t>
            </w:r>
          </w:p>
        </w:tc>
        <w:tc>
          <w:tcPr>
            <w:tcW w:w="600"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自然资源执法监察管理信息系统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构建自然资源执法监察管理信息系统，实现市、县（市、区）、乡（镇）联动，对遥感影像数据、空间矢量数据、规划数据、审批数据、供地数据、占补平衡数据、矿管数据、测绘数据和执法监察数据进行管理和存储，为用户提供定位采集、立案查处、遥感影像数据管理、图形数据管理、视频监控和执法监察过程管理等功能，</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1166" w:type="pct"/>
            <w:gridSpan w:val="2"/>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自然资源</w:t>
            </w:r>
            <w:proofErr w:type="gramStart"/>
            <w:r>
              <w:rPr>
                <w:rFonts w:ascii="仿宋" w:eastAsia="仿宋" w:hAnsi="仿宋" w:cs="宋体" w:hint="eastAsia"/>
                <w:kern w:val="0"/>
                <w:sz w:val="24"/>
                <w:szCs w:val="24"/>
              </w:rPr>
              <w:t>统调查</w:t>
            </w:r>
            <w:proofErr w:type="gramEnd"/>
            <w:r>
              <w:rPr>
                <w:rFonts w:ascii="仿宋" w:eastAsia="仿宋" w:hAnsi="仿宋" w:cs="宋体" w:hint="eastAsia"/>
                <w:kern w:val="0"/>
                <w:sz w:val="24"/>
                <w:szCs w:val="24"/>
              </w:rPr>
              <w:t>与监测系统</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开展自然资源统一调查摸清家底，通过统一调查分类和调查标准，全面查清各类自然资源在国土空间上的水平分布，形成一张底版、一个平台、</w:t>
            </w:r>
            <w:proofErr w:type="gramStart"/>
            <w:r>
              <w:rPr>
                <w:rFonts w:ascii="仿宋" w:eastAsia="仿宋" w:hAnsi="仿宋" w:cs="宋体" w:hint="eastAsia"/>
                <w:kern w:val="0"/>
                <w:sz w:val="24"/>
                <w:szCs w:val="24"/>
              </w:rPr>
              <w:t>一</w:t>
            </w:r>
            <w:proofErr w:type="gramEnd"/>
            <w:r>
              <w:rPr>
                <w:rFonts w:ascii="仿宋" w:eastAsia="仿宋" w:hAnsi="仿宋" w:cs="宋体" w:hint="eastAsia"/>
                <w:kern w:val="0"/>
                <w:sz w:val="24"/>
                <w:szCs w:val="24"/>
              </w:rPr>
              <w:t>套数据的调查成果。自然资源调查是自然资源资产化和统一确权的基础，也是开展空间规划的前提，能够有力支撑国土空间开发利用、保护与监管。</w:t>
            </w:r>
          </w:p>
        </w:tc>
      </w:tr>
      <w:tr w:rsidR="00C73E20">
        <w:trPr>
          <w:trHeight w:val="765"/>
        </w:trPr>
        <w:tc>
          <w:tcPr>
            <w:tcW w:w="282" w:type="pct"/>
            <w:vMerge/>
            <w:vAlign w:val="center"/>
          </w:tcPr>
          <w:p w:rsidR="00C73E20" w:rsidRDefault="00C73E20">
            <w:pPr>
              <w:pStyle w:val="11"/>
              <w:widowControl/>
              <w:jc w:val="left"/>
              <w:rPr>
                <w:rFonts w:ascii="仿宋" w:eastAsia="仿宋" w:hAnsi="仿宋" w:cs="宋体"/>
                <w:kern w:val="0"/>
                <w:sz w:val="24"/>
                <w:szCs w:val="24"/>
              </w:rPr>
            </w:pPr>
          </w:p>
        </w:tc>
        <w:tc>
          <w:tcPr>
            <w:tcW w:w="1166" w:type="pct"/>
            <w:gridSpan w:val="2"/>
            <w:vMerge/>
            <w:vAlign w:val="center"/>
          </w:tcPr>
          <w:p w:rsidR="00C73E20" w:rsidRDefault="00C73E20">
            <w:pPr>
              <w:pStyle w:val="11"/>
              <w:widowControl/>
              <w:jc w:val="left"/>
              <w:rPr>
                <w:rFonts w:ascii="仿宋" w:eastAsia="仿宋" w:hAnsi="仿宋" w:cs="宋体"/>
                <w:kern w:val="0"/>
                <w:sz w:val="24"/>
                <w:szCs w:val="24"/>
              </w:rPr>
            </w:pPr>
          </w:p>
        </w:tc>
        <w:tc>
          <w:tcPr>
            <w:tcW w:w="600"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自然资源监测监管与决策支持系统建设</w:t>
            </w:r>
          </w:p>
        </w:tc>
        <w:tc>
          <w:tcPr>
            <w:tcW w:w="426" w:type="pct"/>
            <w:vAlign w:val="center"/>
          </w:tcPr>
          <w:p w:rsidR="00C73E20" w:rsidRDefault="00C047B6">
            <w:pPr>
              <w:pStyle w:val="11"/>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523" w:type="pct"/>
            <w:vAlign w:val="center"/>
          </w:tcPr>
          <w:p w:rsidR="00C73E20" w:rsidRDefault="00C047B6">
            <w:pPr>
              <w:pStyle w:val="11"/>
              <w:widowControl/>
              <w:jc w:val="left"/>
              <w:rPr>
                <w:rFonts w:ascii="仿宋" w:eastAsia="仿宋" w:hAnsi="仿宋" w:cs="宋体"/>
                <w:kern w:val="0"/>
                <w:sz w:val="24"/>
                <w:szCs w:val="24"/>
              </w:rPr>
            </w:pPr>
            <w:r>
              <w:rPr>
                <w:rFonts w:ascii="仿宋" w:eastAsia="仿宋" w:hAnsi="仿宋" w:cs="宋体" w:hint="eastAsia"/>
                <w:kern w:val="0"/>
                <w:sz w:val="24"/>
                <w:szCs w:val="24"/>
              </w:rPr>
              <w:t>围绕国土空间规划、自然资源开发利用、自然资源资产管理、耕地保护、生态修复、地质灾害与海洋灾害监测预警、自然资源执法和督察、形势与战略分析等业务，建立基于大数据的自然资源的态势感知、全时全域监管与决策支持信息化机制，提供综合监管、形势分析预判和宏观决策的在线服务。</w:t>
            </w:r>
          </w:p>
        </w:tc>
      </w:tr>
    </w:tbl>
    <w:p w:rsidR="00C73E20" w:rsidRDefault="00C047B6">
      <w:pPr>
        <w:pStyle w:val="30"/>
        <w:numPr>
          <w:ilvl w:val="2"/>
          <w:numId w:val="0"/>
        </w:numPr>
      </w:pPr>
      <w:r>
        <w:rPr>
          <w:rFonts w:hint="eastAsia"/>
        </w:rPr>
        <w:t>3</w:t>
      </w:r>
      <w:r>
        <w:t>.1.</w:t>
      </w:r>
      <w:r>
        <w:rPr>
          <w:rFonts w:hint="eastAsia"/>
        </w:rPr>
        <w:t>2平台总体架构</w:t>
      </w:r>
    </w:p>
    <w:p w:rsidR="00C73E20" w:rsidRDefault="00C047B6">
      <w:pPr>
        <w:spacing w:line="360" w:lineRule="auto"/>
        <w:ind w:firstLineChars="200" w:firstLine="560"/>
        <w:rPr>
          <w:rFonts w:ascii="仿宋" w:hAnsi="仿宋"/>
          <w:sz w:val="28"/>
        </w:rPr>
      </w:pPr>
      <w:r>
        <w:rPr>
          <w:rFonts w:ascii="仿宋" w:hAnsi="仿宋" w:hint="eastAsia"/>
          <w:sz w:val="28"/>
        </w:rPr>
        <w:t>达州市国土空间基础信息平台总体框架以“大平台、大系统”建设理念，整合、升级、完善和新建相关业务与应用系统，构建统一的国土空间基础信息平台应用体系，在此之上搭建各类审批、专项管理、辅助决策和综合管理等应用系统。平台总体框架如下：</w:t>
      </w:r>
    </w:p>
    <w:p w:rsidR="00C73E20" w:rsidRDefault="00C047B6" w:rsidP="00C047B6">
      <w:pPr>
        <w:spacing w:line="360" w:lineRule="auto"/>
        <w:ind w:firstLine="420"/>
        <w:rPr>
          <w:rFonts w:ascii="仿宋" w:hAnsi="仿宋"/>
          <w:sz w:val="28"/>
        </w:rPr>
      </w:pPr>
      <w:r>
        <w:rPr>
          <w:noProof/>
        </w:rPr>
        <w:lastRenderedPageBreak/>
        <w:drawing>
          <wp:inline distT="0" distB="0" distL="0" distR="0">
            <wp:extent cx="5274310" cy="3474085"/>
            <wp:effectExtent l="0" t="0" r="13970" b="635"/>
            <wp:docPr id="1" name="图片 1" descr="手机屏幕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手机屏幕截图&#10;&#10;中度可信度描述已自动生成"/>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3474085"/>
                    </a:xfrm>
                    <a:prstGeom prst="rect">
                      <a:avLst/>
                    </a:prstGeom>
                    <a:noFill/>
                    <a:ln>
                      <a:noFill/>
                    </a:ln>
                  </pic:spPr>
                </pic:pic>
              </a:graphicData>
            </a:graphic>
          </wp:inline>
        </w:drawing>
      </w:r>
    </w:p>
    <w:p w:rsidR="00C73E20" w:rsidRDefault="00C047B6" w:rsidP="00C047B6">
      <w:pPr>
        <w:pStyle w:val="a7"/>
        <w:ind w:firstLine="560"/>
        <w:rPr>
          <w:rFonts w:ascii="仿宋" w:eastAsia="仿宋" w:hAnsi="仿宋" w:cstheme="minorBidi"/>
          <w:sz w:val="28"/>
          <w:szCs w:val="22"/>
        </w:rPr>
      </w:pPr>
      <w:r>
        <w:rPr>
          <w:rFonts w:ascii="仿宋" w:eastAsia="仿宋" w:hAnsi="仿宋" w:cstheme="minorBidi" w:hint="eastAsia"/>
          <w:sz w:val="28"/>
          <w:szCs w:val="22"/>
        </w:rPr>
        <w:t>基础设施层：基础设施层充分利用现有传统基础设施、自然资源私有云、达州市政务云及商业公有云，将计算机资源、存储资源、网络资源等物理资源进行整合，按照云架构服务模式和云架构建立共享资源池，形成可按需动态扩展的高性能计算环境、大容量存储环境，满足海量国土空间基础数据存储、高并发用户业务办理和信息共享查询，以及业务系统接入平台的需要。</w:t>
      </w:r>
    </w:p>
    <w:p w:rsidR="00C73E20" w:rsidRDefault="00C047B6" w:rsidP="00C047B6">
      <w:pPr>
        <w:pStyle w:val="a7"/>
        <w:ind w:firstLine="560"/>
        <w:rPr>
          <w:rFonts w:ascii="仿宋" w:eastAsia="仿宋" w:hAnsi="仿宋" w:cstheme="minorBidi"/>
          <w:sz w:val="28"/>
          <w:szCs w:val="22"/>
        </w:rPr>
      </w:pPr>
      <w:r>
        <w:rPr>
          <w:rFonts w:ascii="仿宋" w:eastAsia="仿宋" w:hAnsi="仿宋" w:cstheme="minorBidi" w:hint="eastAsia"/>
          <w:sz w:val="28"/>
          <w:szCs w:val="22"/>
        </w:rPr>
        <w:t>数据资源服务层：数据资源服务层是基于分布式信息资源管理模式和统一的信息资源目录，在现有信息化基础上，整合自然资源内部三调成果、不动产登记及自然资源等其他数据，汇聚时空云平台等</w:t>
      </w:r>
      <w:proofErr w:type="gramStart"/>
      <w:r>
        <w:rPr>
          <w:rFonts w:ascii="仿宋" w:eastAsia="仿宋" w:hAnsi="仿宋" w:cstheme="minorBidi" w:hint="eastAsia"/>
          <w:sz w:val="28"/>
          <w:szCs w:val="22"/>
        </w:rPr>
        <w:t>外部城市</w:t>
      </w:r>
      <w:proofErr w:type="gramEnd"/>
      <w:r>
        <w:rPr>
          <w:rFonts w:ascii="仿宋" w:eastAsia="仿宋" w:hAnsi="仿宋" w:cstheme="minorBidi" w:hint="eastAsia"/>
          <w:sz w:val="28"/>
          <w:szCs w:val="22"/>
        </w:rPr>
        <w:t>时空数据，实现对自然资源体系内的分布式、多源、异构、海量的基础数据、现状数据、规划数据、管理数据、监管数据及社会经济等属性和空间信息进行整合与综合管理，实现各类信息的统一组织、无缝衔接、统一服务、高效应用。对于自然资源数据资源大数据，根据数据类型采集相应技术进行区分管理，可分为关系型大数据、矢量类大数据、缓存类大数据和文件类大数据等。</w:t>
      </w:r>
    </w:p>
    <w:p w:rsidR="00C73E20" w:rsidRDefault="00C047B6" w:rsidP="00C047B6">
      <w:pPr>
        <w:pStyle w:val="a7"/>
        <w:ind w:firstLine="560"/>
        <w:rPr>
          <w:rFonts w:ascii="仿宋" w:eastAsia="仿宋" w:hAnsi="仿宋" w:cstheme="minorBidi"/>
          <w:sz w:val="28"/>
          <w:szCs w:val="22"/>
        </w:rPr>
      </w:pPr>
      <w:r>
        <w:rPr>
          <w:rFonts w:ascii="仿宋" w:eastAsia="仿宋" w:hAnsi="仿宋" w:cstheme="minorBidi" w:hint="eastAsia"/>
          <w:sz w:val="28"/>
          <w:szCs w:val="22"/>
        </w:rPr>
        <w:lastRenderedPageBreak/>
        <w:t>数据服务层：数据服务层其基于SOA和</w:t>
      </w:r>
      <w:proofErr w:type="gramStart"/>
      <w:r>
        <w:rPr>
          <w:rFonts w:ascii="仿宋" w:eastAsia="仿宋" w:hAnsi="仿宋" w:cstheme="minorBidi" w:hint="eastAsia"/>
          <w:sz w:val="28"/>
          <w:szCs w:val="22"/>
        </w:rPr>
        <w:t>微服务</w:t>
      </w:r>
      <w:proofErr w:type="gramEnd"/>
      <w:r>
        <w:rPr>
          <w:rFonts w:ascii="仿宋" w:eastAsia="仿宋" w:hAnsi="仿宋" w:cstheme="minorBidi" w:hint="eastAsia"/>
          <w:sz w:val="28"/>
          <w:szCs w:val="22"/>
        </w:rPr>
        <w:t>架构，利用国土空间基础信息平台及电子政务平台实现数据资源数据运行管理、数据共享服务、大数据应用以及综合应用门户等四个方面的服务能力，提供成熟的系统开发和运行框架，以及丰富的组件及服务，包括数据服务层主要包括基础服务、服务管理、服务门户三部分，支撑行政审批、空间规划、用途管制、业务管理、综合监管、信息共享服务等各类应用。</w:t>
      </w:r>
    </w:p>
    <w:p w:rsidR="00C73E20" w:rsidRDefault="00C047B6" w:rsidP="00C047B6">
      <w:pPr>
        <w:pStyle w:val="a7"/>
        <w:ind w:firstLine="560"/>
        <w:rPr>
          <w:rFonts w:ascii="仿宋" w:eastAsia="仿宋" w:hAnsi="仿宋" w:cstheme="minorBidi"/>
          <w:sz w:val="28"/>
          <w:szCs w:val="22"/>
        </w:rPr>
      </w:pPr>
      <w:r>
        <w:rPr>
          <w:rFonts w:ascii="仿宋" w:eastAsia="仿宋" w:hAnsi="仿宋" w:cstheme="minorBidi" w:hint="eastAsia"/>
          <w:sz w:val="28"/>
          <w:szCs w:val="22"/>
        </w:rPr>
        <w:t>服务层：基于国土空间基础信息平台为平台提供基础服务、专题服务、通用服务，基于电子政务平台为平台提供统一工作流服务、统一用户服务、统一审批服务、统一表单服务。</w:t>
      </w:r>
    </w:p>
    <w:p w:rsidR="00C73E20" w:rsidRDefault="00C047B6" w:rsidP="00C047B6">
      <w:pPr>
        <w:pStyle w:val="a7"/>
        <w:ind w:firstLine="560"/>
        <w:rPr>
          <w:rFonts w:ascii="仿宋" w:eastAsia="仿宋" w:hAnsi="仿宋" w:cstheme="minorBidi"/>
          <w:sz w:val="28"/>
          <w:szCs w:val="22"/>
        </w:rPr>
      </w:pPr>
      <w:r>
        <w:rPr>
          <w:rFonts w:ascii="仿宋" w:eastAsia="仿宋" w:hAnsi="仿宋" w:cstheme="minorBidi" w:hint="eastAsia"/>
          <w:sz w:val="28"/>
          <w:szCs w:val="22"/>
        </w:rPr>
        <w:t>业务应用：平台应用为服务自然资源与资源管理的应用系统，包括国土空间规划“一张图”实施监督信息系统、自然资源管理应用系统（地政应用管理、矿政务应用管理、地质灾害应用管理、国土空间规划、国土空间生态修复、耕地保护、用途管制、自然资源调查监测评价、自然资源和不动产登记、执法监察、综合监管及社会化服务等），实现基础功能剥离和模块服务化。</w:t>
      </w:r>
    </w:p>
    <w:p w:rsidR="00C73E20" w:rsidRDefault="00C047B6" w:rsidP="00C047B6">
      <w:pPr>
        <w:pStyle w:val="a7"/>
        <w:ind w:firstLine="560"/>
        <w:rPr>
          <w:rFonts w:ascii="仿宋" w:eastAsia="仿宋" w:hAnsi="仿宋" w:cstheme="minorBidi"/>
          <w:sz w:val="28"/>
          <w:szCs w:val="22"/>
        </w:rPr>
      </w:pPr>
      <w:r>
        <w:rPr>
          <w:rFonts w:ascii="仿宋" w:eastAsia="仿宋" w:hAnsi="仿宋" w:cstheme="minorBidi" w:hint="eastAsia"/>
          <w:sz w:val="28"/>
          <w:szCs w:val="22"/>
        </w:rPr>
        <w:t>用户：平台针对不同需求，面向局内部、市县自然资源管理部门、市内其他部门、企事业单位和社会公众提供应用服务。</w:t>
      </w:r>
    </w:p>
    <w:p w:rsidR="00C73E20" w:rsidRDefault="00C047B6" w:rsidP="00C047B6">
      <w:pPr>
        <w:pStyle w:val="a7"/>
        <w:ind w:firstLine="560"/>
        <w:rPr>
          <w:rFonts w:ascii="仿宋" w:eastAsia="仿宋" w:hAnsi="仿宋" w:cstheme="minorBidi"/>
          <w:sz w:val="28"/>
          <w:szCs w:val="22"/>
        </w:rPr>
      </w:pPr>
      <w:r>
        <w:rPr>
          <w:rFonts w:ascii="仿宋" w:eastAsia="仿宋" w:hAnsi="仿宋" w:cstheme="minorBidi" w:hint="eastAsia"/>
          <w:sz w:val="28"/>
          <w:szCs w:val="22"/>
        </w:rPr>
        <w:t>终端：平台支持多终端接入，包括pc、移动等终端设备。</w:t>
      </w:r>
    </w:p>
    <w:p w:rsidR="00C73E20" w:rsidRDefault="00C047B6">
      <w:pPr>
        <w:pStyle w:val="4"/>
        <w:numPr>
          <w:ilvl w:val="3"/>
          <w:numId w:val="0"/>
        </w:numPr>
        <w:ind w:left="851" w:hanging="851"/>
      </w:pPr>
      <w:r>
        <w:rPr>
          <w:rFonts w:hint="eastAsia"/>
        </w:rPr>
        <w:t>3</w:t>
      </w:r>
      <w:r>
        <w:t>.1.</w:t>
      </w:r>
      <w:r>
        <w:rPr>
          <w:rFonts w:hint="eastAsia"/>
        </w:rPr>
        <w:t>2</w:t>
      </w:r>
      <w:r>
        <w:t>.1.</w:t>
      </w:r>
      <w:r>
        <w:rPr>
          <w:rFonts w:hint="eastAsia"/>
        </w:rPr>
        <w:t>运行架构</w:t>
      </w:r>
    </w:p>
    <w:p w:rsidR="00C73E20" w:rsidRDefault="00C047B6">
      <w:pPr>
        <w:pStyle w:val="5"/>
        <w:numPr>
          <w:ilvl w:val="4"/>
          <w:numId w:val="0"/>
        </w:numPr>
        <w:ind w:left="992" w:hanging="992"/>
      </w:pPr>
      <w:r>
        <w:rPr>
          <w:rFonts w:hint="eastAsia"/>
        </w:rPr>
        <w:t>3.1.2.1.1平台部署模式</w:t>
      </w:r>
    </w:p>
    <w:p w:rsidR="00C73E20" w:rsidRDefault="00C047B6">
      <w:pPr>
        <w:spacing w:line="360" w:lineRule="auto"/>
        <w:ind w:firstLineChars="200" w:firstLine="560"/>
        <w:rPr>
          <w:rFonts w:ascii="仿宋" w:hAnsi="仿宋"/>
          <w:sz w:val="28"/>
        </w:rPr>
      </w:pPr>
      <w:r>
        <w:rPr>
          <w:rFonts w:ascii="仿宋" w:hAnsi="仿宋" w:hint="eastAsia"/>
          <w:sz w:val="28"/>
        </w:rPr>
        <w:t>按照目标任务及总体框架要求，达州市国土空间基础信息平台的部署运行采用资源统一整合、分别提供服务的方式进行。包括基础设施部署、数据库部署和系统部署三个部分。</w:t>
      </w:r>
    </w:p>
    <w:p w:rsidR="00C73E20" w:rsidRDefault="00C047B6">
      <w:pPr>
        <w:spacing w:line="360" w:lineRule="auto"/>
        <w:ind w:firstLineChars="200" w:firstLine="560"/>
        <w:rPr>
          <w:rFonts w:ascii="仿宋" w:hAnsi="仿宋"/>
          <w:sz w:val="28"/>
        </w:rPr>
      </w:pPr>
      <w:r>
        <w:rPr>
          <w:rFonts w:ascii="仿宋" w:hAnsi="仿宋" w:hint="eastAsia"/>
          <w:sz w:val="28"/>
        </w:rPr>
        <w:t>（1）基础设施部署。自然资源数据包含海量大比例尺空间地图数据，为敏感数据，需存储于与互联网物理隔离的自然资源业务网，</w:t>
      </w:r>
      <w:r>
        <w:rPr>
          <w:rFonts w:ascii="仿宋" w:hAnsi="仿宋" w:hint="eastAsia"/>
          <w:sz w:val="28"/>
        </w:rPr>
        <w:lastRenderedPageBreak/>
        <w:t>因此达州市国土空间基础信息平台的应用数据库分为两部分，一是存储和处理大比例尺空间数据的空间应用数据库，部署在自然资源业务网；二是存储和处理非敏感数据和系统的业务应用数据库，部署在依托省政务云资源、构建的</w:t>
      </w:r>
      <w:proofErr w:type="gramStart"/>
      <w:r>
        <w:rPr>
          <w:rFonts w:ascii="仿宋" w:hAnsi="仿宋" w:hint="eastAsia"/>
          <w:sz w:val="28"/>
        </w:rPr>
        <w:t>覆盖省</w:t>
      </w:r>
      <w:proofErr w:type="gramEnd"/>
      <w:r>
        <w:rPr>
          <w:rFonts w:ascii="仿宋" w:hAnsi="仿宋" w:hint="eastAsia"/>
          <w:sz w:val="28"/>
        </w:rPr>
        <w:t>市县的自然资源虚拟专网，保障数据安全，以达到充分利用省政务云资源，满足多用户并发、海量数据存储管理的需要。</w:t>
      </w:r>
    </w:p>
    <w:p w:rsidR="00C73E20" w:rsidRDefault="00C047B6" w:rsidP="00C047B6">
      <w:pPr>
        <w:spacing w:line="360" w:lineRule="auto"/>
        <w:ind w:firstLine="560"/>
        <w:rPr>
          <w:rFonts w:ascii="仿宋" w:hAnsi="仿宋"/>
          <w:sz w:val="28"/>
        </w:rPr>
      </w:pPr>
      <w:r>
        <w:rPr>
          <w:rFonts w:ascii="仿宋" w:hAnsi="仿宋"/>
          <w:noProof/>
          <w:sz w:val="28"/>
        </w:rPr>
        <w:drawing>
          <wp:inline distT="0" distB="0" distL="0" distR="0">
            <wp:extent cx="5176520" cy="299720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177495" cy="2997723"/>
                    </a:xfrm>
                    <a:prstGeom prst="rect">
                      <a:avLst/>
                    </a:prstGeom>
                    <a:noFill/>
                  </pic:spPr>
                </pic:pic>
              </a:graphicData>
            </a:graphic>
          </wp:inline>
        </w:drawing>
      </w:r>
    </w:p>
    <w:p w:rsidR="00C73E20" w:rsidRDefault="00C047B6" w:rsidP="00C047B6">
      <w:pPr>
        <w:pStyle w:val="a7"/>
        <w:ind w:firstLine="600"/>
      </w:pPr>
      <w:r>
        <w:rPr>
          <w:rFonts w:hint="eastAsia"/>
        </w:rPr>
        <w:t>达州市自然资源虚拟专网建设示意图</w:t>
      </w:r>
    </w:p>
    <w:p w:rsidR="00C73E20" w:rsidRDefault="00C047B6" w:rsidP="00C047B6">
      <w:pPr>
        <w:spacing w:line="360" w:lineRule="auto"/>
        <w:ind w:firstLine="420"/>
        <w:rPr>
          <w:rFonts w:ascii="黑体" w:eastAsia="黑体" w:hAnsi="黑体"/>
        </w:rPr>
      </w:pPr>
      <w:r>
        <w:rPr>
          <w:rFonts w:ascii="黑体" w:eastAsia="黑体" w:hAnsi="黑体"/>
          <w:noProof/>
        </w:rPr>
        <w:drawing>
          <wp:inline distT="0" distB="0" distL="0" distR="0">
            <wp:extent cx="5066030" cy="2616200"/>
            <wp:effectExtent l="0" t="0" r="889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67759" cy="2617421"/>
                    </a:xfrm>
                    <a:prstGeom prst="rect">
                      <a:avLst/>
                    </a:prstGeom>
                    <a:noFill/>
                  </pic:spPr>
                </pic:pic>
              </a:graphicData>
            </a:graphic>
          </wp:inline>
        </w:drawing>
      </w:r>
    </w:p>
    <w:p w:rsidR="00C73E20" w:rsidRDefault="00C047B6" w:rsidP="00C047B6">
      <w:pPr>
        <w:pStyle w:val="a7"/>
        <w:ind w:firstLine="560"/>
        <w:jc w:val="center"/>
        <w:rPr>
          <w:rFonts w:ascii="仿宋" w:eastAsia="仿宋" w:hAnsi="仿宋" w:cstheme="minorBidi"/>
          <w:sz w:val="28"/>
          <w:szCs w:val="22"/>
        </w:rPr>
      </w:pPr>
      <w:r>
        <w:rPr>
          <w:rFonts w:ascii="仿宋" w:eastAsia="仿宋" w:hAnsi="仿宋" w:cstheme="minorBidi" w:hint="eastAsia"/>
          <w:sz w:val="28"/>
          <w:szCs w:val="22"/>
        </w:rPr>
        <w:lastRenderedPageBreak/>
        <w:t>达州市国土空间基础信息平台部署运行</w:t>
      </w:r>
    </w:p>
    <w:p w:rsidR="00C73E20" w:rsidRDefault="00C047B6">
      <w:pPr>
        <w:spacing w:line="360" w:lineRule="auto"/>
        <w:ind w:firstLineChars="200" w:firstLine="560"/>
        <w:rPr>
          <w:rFonts w:ascii="仿宋" w:hAnsi="仿宋"/>
          <w:sz w:val="28"/>
        </w:rPr>
      </w:pPr>
      <w:r>
        <w:rPr>
          <w:rFonts w:ascii="仿宋" w:hAnsi="仿宋" w:hint="eastAsia"/>
          <w:sz w:val="28"/>
        </w:rPr>
        <w:t>基于自然资源和规划局已有设备和市政务</w:t>
      </w:r>
      <w:proofErr w:type="gramStart"/>
      <w:r>
        <w:rPr>
          <w:rFonts w:ascii="仿宋" w:hAnsi="仿宋" w:hint="eastAsia"/>
          <w:sz w:val="28"/>
        </w:rPr>
        <w:t>云基础</w:t>
      </w:r>
      <w:proofErr w:type="gramEnd"/>
      <w:r>
        <w:rPr>
          <w:rFonts w:ascii="仿宋" w:hAnsi="仿宋" w:hint="eastAsia"/>
          <w:sz w:val="28"/>
        </w:rPr>
        <w:t>设施，部署承载国土空间基础信息平台相关系统、数据库所需的所有服务器、存储、网络及安全设备，对服务器、存储、网络设施资源进行统一管理、配置；基于市政务</w:t>
      </w:r>
      <w:proofErr w:type="gramStart"/>
      <w:r>
        <w:rPr>
          <w:rFonts w:ascii="仿宋" w:hAnsi="仿宋" w:hint="eastAsia"/>
          <w:sz w:val="28"/>
        </w:rPr>
        <w:t>云资源</w:t>
      </w:r>
      <w:proofErr w:type="gramEnd"/>
      <w:r>
        <w:rPr>
          <w:rFonts w:ascii="仿宋" w:hAnsi="仿宋" w:hint="eastAsia"/>
          <w:sz w:val="28"/>
        </w:rPr>
        <w:t>构建数据备份机制，保障数据安全。若上述条件不成熟，业务牵头单位可自行搭建硬件架构及云平台。</w:t>
      </w:r>
    </w:p>
    <w:p w:rsidR="00C73E20" w:rsidRDefault="00C047B6">
      <w:pPr>
        <w:spacing w:line="360" w:lineRule="auto"/>
        <w:ind w:firstLineChars="200" w:firstLine="560"/>
        <w:rPr>
          <w:rFonts w:ascii="仿宋" w:hAnsi="仿宋"/>
          <w:sz w:val="28"/>
        </w:rPr>
      </w:pPr>
      <w:r>
        <w:rPr>
          <w:rFonts w:ascii="仿宋" w:hAnsi="仿宋" w:hint="eastAsia"/>
          <w:sz w:val="28"/>
        </w:rPr>
        <w:t>平台基础设施部署遵循“自然资源云”、市政务</w:t>
      </w:r>
      <w:proofErr w:type="gramStart"/>
      <w:r>
        <w:rPr>
          <w:rFonts w:ascii="仿宋" w:hAnsi="仿宋" w:hint="eastAsia"/>
          <w:sz w:val="28"/>
        </w:rPr>
        <w:t>云总体</w:t>
      </w:r>
      <w:proofErr w:type="gramEnd"/>
      <w:r>
        <w:rPr>
          <w:rFonts w:ascii="仿宋" w:hAnsi="仿宋" w:hint="eastAsia"/>
          <w:sz w:val="28"/>
        </w:rPr>
        <w:t>框架，充分利用各类资源，节约投资。</w:t>
      </w:r>
    </w:p>
    <w:p w:rsidR="00C73E20" w:rsidRDefault="00C047B6">
      <w:pPr>
        <w:spacing w:line="360" w:lineRule="auto"/>
        <w:ind w:firstLineChars="200" w:firstLine="560"/>
        <w:rPr>
          <w:rFonts w:ascii="仿宋" w:hAnsi="仿宋"/>
          <w:sz w:val="28"/>
        </w:rPr>
      </w:pPr>
      <w:r>
        <w:rPr>
          <w:rFonts w:ascii="仿宋" w:hAnsi="仿宋" w:hint="eastAsia"/>
          <w:sz w:val="28"/>
        </w:rPr>
        <w:t>（3）管理与服务部署。应用数据库、资源管理、应用服务系统、资源监测监管与决策支持、信息共享服务等应用，部署在省级平台提供的运行环境中。其中资源管理应用介于应用数据库基础设施层与应用系统层中间，负责向各类业务系统提供所需的基础设施资源，向平台运维技术人员、相关部门共享查询用户提供安全认证和权限管理，对信息共享查询服务进行统一的服务请求审查、服务资源调配。</w:t>
      </w:r>
    </w:p>
    <w:p w:rsidR="00C73E20" w:rsidRDefault="00C047B6">
      <w:pPr>
        <w:pStyle w:val="5"/>
        <w:numPr>
          <w:ilvl w:val="4"/>
          <w:numId w:val="0"/>
        </w:numPr>
        <w:ind w:left="992" w:hanging="992"/>
        <w:rPr>
          <w:sz w:val="28"/>
          <w:szCs w:val="28"/>
        </w:rPr>
      </w:pPr>
      <w:r>
        <w:rPr>
          <w:rFonts w:hint="eastAsia"/>
          <w:sz w:val="28"/>
          <w:szCs w:val="28"/>
        </w:rPr>
        <w:t>3</w:t>
      </w:r>
      <w:r>
        <w:rPr>
          <w:sz w:val="28"/>
          <w:szCs w:val="28"/>
        </w:rPr>
        <w:t>.1.</w:t>
      </w:r>
      <w:r>
        <w:rPr>
          <w:rFonts w:hint="eastAsia"/>
          <w:sz w:val="28"/>
          <w:szCs w:val="28"/>
        </w:rPr>
        <w:t>2</w:t>
      </w:r>
      <w:r>
        <w:rPr>
          <w:sz w:val="28"/>
          <w:szCs w:val="28"/>
        </w:rPr>
        <w:t>.1.2.</w:t>
      </w:r>
      <w:r>
        <w:rPr>
          <w:rFonts w:hint="eastAsia"/>
        </w:rPr>
        <w:t>系统应用模式</w:t>
      </w:r>
    </w:p>
    <w:p w:rsidR="00C73E20" w:rsidRDefault="00C047B6">
      <w:pPr>
        <w:spacing w:line="360" w:lineRule="auto"/>
        <w:ind w:firstLineChars="200" w:firstLine="560"/>
        <w:rPr>
          <w:rFonts w:ascii="仿宋" w:hAnsi="仿宋"/>
          <w:sz w:val="28"/>
        </w:rPr>
      </w:pPr>
      <w:r>
        <w:rPr>
          <w:rFonts w:ascii="仿宋" w:hAnsi="仿宋" w:hint="eastAsia"/>
          <w:sz w:val="28"/>
        </w:rPr>
        <w:t>达州市国土空间基础信息平台相关数据存储在达州市级应用数据库，包括自然资源业务</w:t>
      </w:r>
      <w:proofErr w:type="gramStart"/>
      <w:r>
        <w:rPr>
          <w:rFonts w:ascii="仿宋" w:hAnsi="仿宋" w:hint="eastAsia"/>
          <w:sz w:val="28"/>
        </w:rPr>
        <w:t>网空间</w:t>
      </w:r>
      <w:proofErr w:type="gramEnd"/>
      <w:r>
        <w:rPr>
          <w:rFonts w:ascii="仿宋" w:hAnsi="仿宋" w:hint="eastAsia"/>
          <w:sz w:val="28"/>
        </w:rPr>
        <w:t>应用数据库和市政务</w:t>
      </w:r>
      <w:proofErr w:type="gramStart"/>
      <w:r>
        <w:rPr>
          <w:rFonts w:ascii="仿宋" w:hAnsi="仿宋" w:hint="eastAsia"/>
          <w:sz w:val="28"/>
        </w:rPr>
        <w:t>云业务</w:t>
      </w:r>
      <w:proofErr w:type="gramEnd"/>
      <w:r>
        <w:rPr>
          <w:rFonts w:ascii="仿宋" w:hAnsi="仿宋" w:hint="eastAsia"/>
          <w:sz w:val="28"/>
        </w:rPr>
        <w:t>应用数据库两部分，在市级部署国土空间基础信息平台和数据库，开展本级平台门户建设。集中接入本级各行业部门的数据，并通过服务门户提供数据服务、专题服务等功能，使用共享数据开展日常业务办理和综合分析。并需按照相关建设标准、规范和要求，通过数据交换共享实现与国家级平台的对接。具体应用模式如下：</w:t>
      </w:r>
    </w:p>
    <w:p w:rsidR="00C73E20" w:rsidRDefault="00C047B6" w:rsidP="00C047B6">
      <w:pPr>
        <w:spacing w:line="360" w:lineRule="auto"/>
        <w:ind w:firstLine="560"/>
        <w:rPr>
          <w:rFonts w:ascii="仿宋" w:hAnsi="仿宋"/>
          <w:sz w:val="28"/>
        </w:rPr>
      </w:pPr>
      <w:r>
        <w:rPr>
          <w:rFonts w:ascii="仿宋" w:hAnsi="仿宋"/>
          <w:noProof/>
          <w:sz w:val="28"/>
        </w:rPr>
        <w:lastRenderedPageBreak/>
        <w:drawing>
          <wp:inline distT="0" distB="0" distL="0" distR="0">
            <wp:extent cx="5361940" cy="2685415"/>
            <wp:effectExtent l="0" t="0" r="254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61940" cy="2685415"/>
                    </a:xfrm>
                    <a:prstGeom prst="rect">
                      <a:avLst/>
                    </a:prstGeom>
                    <a:noFill/>
                  </pic:spPr>
                </pic:pic>
              </a:graphicData>
            </a:graphic>
          </wp:inline>
        </w:drawing>
      </w:r>
    </w:p>
    <w:p w:rsidR="00C73E20" w:rsidRDefault="00C047B6" w:rsidP="00C047B6">
      <w:pPr>
        <w:pStyle w:val="a7"/>
        <w:ind w:firstLine="600"/>
      </w:pPr>
      <w:r>
        <w:rPr>
          <w:rFonts w:hint="eastAsia"/>
        </w:rPr>
        <w:t>达州市国土空间基础信息平台应用模式</w:t>
      </w:r>
    </w:p>
    <w:p w:rsidR="00C73E20" w:rsidRDefault="00C047B6">
      <w:pPr>
        <w:spacing w:line="360" w:lineRule="auto"/>
        <w:ind w:firstLineChars="200" w:firstLine="560"/>
        <w:rPr>
          <w:rFonts w:ascii="仿宋" w:hAnsi="仿宋"/>
          <w:sz w:val="28"/>
        </w:rPr>
      </w:pPr>
      <w:r>
        <w:rPr>
          <w:rFonts w:ascii="仿宋" w:hAnsi="仿宋" w:hint="eastAsia"/>
          <w:sz w:val="28"/>
        </w:rPr>
        <w:t>平台建成后，达州市自然资源和规划部门具有自然资源业务网、电子政务外网和互联网三套网络。其中，自然资源业务网存储敏感数据，电子政务外网与互联网存储公开数据。具体应用与存储关系如下：</w:t>
      </w:r>
    </w:p>
    <w:p w:rsidR="00C73E20" w:rsidRDefault="00C047B6">
      <w:pPr>
        <w:spacing w:line="360" w:lineRule="auto"/>
        <w:ind w:firstLineChars="200" w:firstLine="560"/>
        <w:rPr>
          <w:rFonts w:ascii="仿宋" w:hAnsi="仿宋"/>
          <w:sz w:val="28"/>
        </w:rPr>
      </w:pPr>
      <w:r>
        <w:rPr>
          <w:rFonts w:ascii="仿宋" w:hAnsi="仿宋" w:hint="eastAsia"/>
          <w:sz w:val="28"/>
        </w:rPr>
        <w:t>自然资源业务网：为国土空间基础信息平台相关敏感数据和系统运行承载网络，与其他两套网络物理隔离；通过单向光闸向电子政务外网交换数据；</w:t>
      </w:r>
    </w:p>
    <w:p w:rsidR="00C73E20" w:rsidRDefault="00C047B6">
      <w:pPr>
        <w:spacing w:line="360" w:lineRule="auto"/>
        <w:ind w:firstLineChars="200" w:firstLine="560"/>
        <w:rPr>
          <w:rFonts w:ascii="仿宋" w:hAnsi="仿宋"/>
          <w:sz w:val="28"/>
        </w:rPr>
      </w:pPr>
      <w:r>
        <w:rPr>
          <w:rFonts w:ascii="仿宋" w:hAnsi="仿宋" w:hint="eastAsia"/>
          <w:sz w:val="28"/>
        </w:rPr>
        <w:t>电子政务外网：基于电子政务外网构建自然资源虚拟专网，为自然资源电子政务外网服务门户承载网络，与互联网逻辑隔离；</w:t>
      </w:r>
      <w:proofErr w:type="gramStart"/>
      <w:r>
        <w:rPr>
          <w:rFonts w:ascii="仿宋" w:hAnsi="仿宋" w:hint="eastAsia"/>
          <w:sz w:val="28"/>
        </w:rPr>
        <w:t>通过网闸等</w:t>
      </w:r>
      <w:proofErr w:type="gramEnd"/>
      <w:r>
        <w:rPr>
          <w:rFonts w:ascii="仿宋" w:hAnsi="仿宋" w:hint="eastAsia"/>
          <w:sz w:val="28"/>
        </w:rPr>
        <w:t>安全交换方式同互联网交换数据；通过单向光闸向自然资源业务网传输数据；</w:t>
      </w:r>
    </w:p>
    <w:p w:rsidR="00C73E20" w:rsidRDefault="00C047B6">
      <w:pPr>
        <w:spacing w:line="360" w:lineRule="auto"/>
        <w:ind w:firstLineChars="200" w:firstLine="560"/>
        <w:rPr>
          <w:rFonts w:ascii="仿宋" w:hAnsi="仿宋"/>
          <w:sz w:val="28"/>
        </w:rPr>
      </w:pPr>
      <w:r>
        <w:rPr>
          <w:rFonts w:ascii="仿宋" w:hAnsi="仿宋" w:hint="eastAsia"/>
          <w:sz w:val="28"/>
        </w:rPr>
        <w:t>互联网：为自然资源互联网服务门户承载网络，与电子政务外网逻辑隔离；通过</w:t>
      </w:r>
      <w:proofErr w:type="gramStart"/>
      <w:r>
        <w:rPr>
          <w:rFonts w:ascii="仿宋" w:hAnsi="仿宋" w:hint="eastAsia"/>
          <w:sz w:val="28"/>
        </w:rPr>
        <w:t>网闸实现</w:t>
      </w:r>
      <w:proofErr w:type="gramEnd"/>
      <w:r>
        <w:rPr>
          <w:rFonts w:ascii="仿宋" w:hAnsi="仿宋" w:hint="eastAsia"/>
          <w:sz w:val="28"/>
        </w:rPr>
        <w:t>与电子政务外</w:t>
      </w:r>
      <w:proofErr w:type="gramStart"/>
      <w:r>
        <w:rPr>
          <w:rFonts w:ascii="仿宋" w:hAnsi="仿宋" w:hint="eastAsia"/>
          <w:sz w:val="28"/>
        </w:rPr>
        <w:t>网数据</w:t>
      </w:r>
      <w:proofErr w:type="gramEnd"/>
      <w:r>
        <w:rPr>
          <w:rFonts w:ascii="仿宋" w:hAnsi="仿宋" w:hint="eastAsia"/>
          <w:sz w:val="28"/>
        </w:rPr>
        <w:t>传输。</w:t>
      </w:r>
    </w:p>
    <w:p w:rsidR="00C73E20" w:rsidRDefault="00C047B6">
      <w:pPr>
        <w:pStyle w:val="30"/>
        <w:numPr>
          <w:ilvl w:val="2"/>
          <w:numId w:val="0"/>
        </w:numPr>
        <w:tabs>
          <w:tab w:val="clear" w:pos="567"/>
        </w:tabs>
        <w:ind w:left="643" w:hangingChars="200" w:hanging="643"/>
      </w:pPr>
      <w:r>
        <w:rPr>
          <w:rFonts w:hint="eastAsia"/>
        </w:rPr>
        <w:lastRenderedPageBreak/>
        <w:t>3</w:t>
      </w:r>
      <w:r>
        <w:t>.1.</w:t>
      </w:r>
      <w:r>
        <w:rPr>
          <w:rFonts w:hint="eastAsia"/>
        </w:rPr>
        <w:t>3系统软件测评范围</w:t>
      </w:r>
    </w:p>
    <w:p w:rsidR="00C73E20" w:rsidRDefault="00C047B6">
      <w:pPr>
        <w:spacing w:line="360" w:lineRule="auto"/>
        <w:ind w:firstLineChars="200" w:firstLine="560"/>
        <w:rPr>
          <w:rFonts w:ascii="仿宋" w:hAnsi="仿宋"/>
          <w:sz w:val="28"/>
        </w:rPr>
      </w:pPr>
      <w:r>
        <w:rPr>
          <w:rFonts w:ascii="仿宋" w:hAnsi="仿宋" w:hint="eastAsia"/>
          <w:sz w:val="28"/>
        </w:rPr>
        <w:t>完成</w:t>
      </w:r>
      <w:bookmarkStart w:id="8" w:name="_Hlk96588513"/>
      <w:r>
        <w:rPr>
          <w:rFonts w:ascii="仿宋" w:hAnsi="仿宋" w:hint="eastAsia"/>
          <w:sz w:val="28"/>
        </w:rPr>
        <w:t>达州市国土空间基础信息平台第一包（平台硬件及软件开发）的国土空间基础信息平台、国土空间规划“一张图”实施监督信息系统、多</w:t>
      </w:r>
      <w:proofErr w:type="gramStart"/>
      <w:r>
        <w:rPr>
          <w:rFonts w:ascii="仿宋" w:hAnsi="仿宋" w:hint="eastAsia"/>
          <w:sz w:val="28"/>
        </w:rPr>
        <w:t>规</w:t>
      </w:r>
      <w:proofErr w:type="gramEnd"/>
      <w:r>
        <w:rPr>
          <w:rFonts w:ascii="仿宋" w:hAnsi="仿宋" w:hint="eastAsia"/>
          <w:sz w:val="28"/>
        </w:rPr>
        <w:t>合一</w:t>
      </w:r>
      <w:proofErr w:type="gramStart"/>
      <w:r>
        <w:rPr>
          <w:rFonts w:ascii="仿宋" w:hAnsi="仿宋" w:hint="eastAsia"/>
          <w:sz w:val="28"/>
        </w:rPr>
        <w:t>一</w:t>
      </w:r>
      <w:proofErr w:type="gramEnd"/>
      <w:r>
        <w:rPr>
          <w:rFonts w:ascii="仿宋" w:hAnsi="仿宋" w:hint="eastAsia"/>
          <w:sz w:val="28"/>
        </w:rPr>
        <w:t>张图与业务协同、自然资源管理应用系统与自然资源监测监管与决策支持系统的测评，包括基准地价管理系统、土地储备管理系统、土地征收管理系统等的功能性、用户文档、安全性、性能效率、兼容性、易用性、可靠性、维护性以及可移植性九个方面进行测评</w:t>
      </w:r>
      <w:bookmarkEnd w:id="8"/>
      <w:r>
        <w:rPr>
          <w:rFonts w:ascii="仿宋" w:hAnsi="仿宋" w:hint="eastAsia"/>
          <w:sz w:val="28"/>
        </w:rPr>
        <w:t>，确证项目是否实现全部需求规格说明书中规定的功能，并验证软件的完整性，以此判断系统各项指标是否达到测评通过标准。</w:t>
      </w:r>
    </w:p>
    <w:p w:rsidR="00C73E20" w:rsidRDefault="00C047B6">
      <w:pPr>
        <w:pStyle w:val="30"/>
        <w:numPr>
          <w:ilvl w:val="2"/>
          <w:numId w:val="0"/>
        </w:numPr>
        <w:tabs>
          <w:tab w:val="clear" w:pos="567"/>
        </w:tabs>
        <w:ind w:left="643" w:hangingChars="200" w:hanging="643"/>
      </w:pPr>
      <w:r>
        <w:rPr>
          <w:rFonts w:hint="eastAsia"/>
        </w:rPr>
        <w:t>3.1.4系统软件测评依据</w:t>
      </w:r>
    </w:p>
    <w:p w:rsidR="00C73E20" w:rsidRDefault="00C047B6">
      <w:pPr>
        <w:spacing w:line="360" w:lineRule="auto"/>
        <w:ind w:firstLineChars="200" w:firstLine="560"/>
        <w:rPr>
          <w:rFonts w:ascii="仿宋" w:hAnsi="仿宋"/>
          <w:sz w:val="28"/>
        </w:rPr>
      </w:pPr>
      <w:r>
        <w:rPr>
          <w:rFonts w:ascii="仿宋" w:hAnsi="仿宋" w:hint="eastAsia"/>
          <w:sz w:val="28"/>
        </w:rPr>
        <w:t>本项目第三方测评主要依据达州市国土空间基础信息平台第一包（平台硬件及软件开发）合同、招标文件、客户认可的需求规格书以及建设单位提出的特别要求作为项目测评判断标准，具体测评依据与标准如下：</w:t>
      </w:r>
    </w:p>
    <w:p w:rsidR="00C73E20" w:rsidRDefault="00C047B6" w:rsidP="00C047B6">
      <w:pPr>
        <w:pStyle w:val="a7"/>
        <w:numPr>
          <w:ilvl w:val="0"/>
          <w:numId w:val="8"/>
        </w:numPr>
        <w:ind w:left="709" w:firstLine="560"/>
        <w:rPr>
          <w:rFonts w:ascii="仿宋" w:eastAsia="仿宋" w:hAnsi="仿宋" w:cstheme="minorBidi"/>
          <w:sz w:val="28"/>
          <w:szCs w:val="22"/>
        </w:rPr>
      </w:pPr>
      <w:r>
        <w:rPr>
          <w:rFonts w:ascii="仿宋" w:eastAsia="仿宋" w:hAnsi="仿宋" w:cstheme="minorBidi" w:hint="eastAsia"/>
          <w:sz w:val="28"/>
          <w:szCs w:val="22"/>
        </w:rPr>
        <w:t>GB/T25000.51-2016软件工程软件产品质量要求和评价（SQuaRE）商业现货（COTS）软件产品的质量要求和测试细则》</w:t>
      </w:r>
    </w:p>
    <w:p w:rsidR="00C73E20" w:rsidRDefault="00C047B6" w:rsidP="00C047B6">
      <w:pPr>
        <w:pStyle w:val="a7"/>
        <w:numPr>
          <w:ilvl w:val="0"/>
          <w:numId w:val="8"/>
        </w:numPr>
        <w:ind w:left="709" w:firstLine="560"/>
        <w:rPr>
          <w:rFonts w:ascii="仿宋" w:eastAsia="仿宋" w:hAnsi="仿宋" w:cstheme="minorBidi"/>
          <w:sz w:val="28"/>
          <w:szCs w:val="22"/>
        </w:rPr>
      </w:pPr>
      <w:r>
        <w:rPr>
          <w:rFonts w:ascii="仿宋" w:eastAsia="仿宋" w:hAnsi="仿宋" w:cstheme="minorBidi" w:hint="eastAsia"/>
          <w:sz w:val="28"/>
          <w:szCs w:val="22"/>
        </w:rPr>
        <w:t>GB/T25000.51-2016《系统与软件工程系统与软件质量要求和评价(SQuaRE)第10部分:系统与软件质量模型》</w:t>
      </w:r>
    </w:p>
    <w:p w:rsidR="00C73E20" w:rsidRDefault="00C047B6" w:rsidP="00C047B6">
      <w:pPr>
        <w:pStyle w:val="a7"/>
        <w:numPr>
          <w:ilvl w:val="0"/>
          <w:numId w:val="8"/>
        </w:numPr>
        <w:ind w:left="709" w:firstLine="560"/>
        <w:rPr>
          <w:rFonts w:ascii="仿宋" w:eastAsia="仿宋" w:hAnsi="仿宋" w:cstheme="minorBidi"/>
          <w:sz w:val="28"/>
          <w:szCs w:val="22"/>
        </w:rPr>
      </w:pPr>
      <w:r>
        <w:rPr>
          <w:rFonts w:ascii="仿宋" w:eastAsia="仿宋" w:hAnsi="仿宋" w:cstheme="minorBidi" w:hint="eastAsia"/>
          <w:sz w:val="28"/>
          <w:szCs w:val="22"/>
        </w:rPr>
        <w:t>GB/T8567-2006《计算机软件文档编制规范》</w:t>
      </w:r>
    </w:p>
    <w:p w:rsidR="00C73E20" w:rsidRDefault="00C047B6" w:rsidP="00C047B6">
      <w:pPr>
        <w:pStyle w:val="a7"/>
        <w:numPr>
          <w:ilvl w:val="0"/>
          <w:numId w:val="8"/>
        </w:numPr>
        <w:ind w:left="709" w:firstLine="560"/>
        <w:rPr>
          <w:rFonts w:ascii="仿宋" w:eastAsia="仿宋" w:hAnsi="仿宋" w:cstheme="minorBidi"/>
          <w:sz w:val="28"/>
          <w:szCs w:val="22"/>
        </w:rPr>
      </w:pPr>
      <w:r>
        <w:rPr>
          <w:rFonts w:ascii="仿宋" w:eastAsia="仿宋" w:hAnsi="仿宋" w:cstheme="minorBidi" w:hint="eastAsia"/>
          <w:sz w:val="28"/>
          <w:szCs w:val="22"/>
        </w:rPr>
        <w:t>GB/T11457-2006《信息技术软件工程术语》GB/T25000.51-2016系统与软件工程系统与软件质量要求和评</w:t>
      </w:r>
      <w:r>
        <w:rPr>
          <w:rFonts w:ascii="仿宋" w:eastAsia="仿宋" w:hAnsi="仿宋" w:cstheme="minorBidi" w:hint="eastAsia"/>
          <w:sz w:val="28"/>
          <w:szCs w:val="22"/>
        </w:rPr>
        <w:lastRenderedPageBreak/>
        <w:t>价（SQuaRE）第51部分：就绪可用软件产品（RUSP）的质量要求和测评细则；</w:t>
      </w:r>
    </w:p>
    <w:p w:rsidR="00C73E20" w:rsidRDefault="00C047B6" w:rsidP="00C047B6">
      <w:pPr>
        <w:pStyle w:val="a7"/>
        <w:numPr>
          <w:ilvl w:val="0"/>
          <w:numId w:val="8"/>
        </w:numPr>
        <w:ind w:left="709" w:firstLine="560"/>
        <w:rPr>
          <w:rFonts w:ascii="仿宋" w:eastAsia="仿宋" w:hAnsi="仿宋" w:cstheme="minorBidi"/>
          <w:sz w:val="28"/>
          <w:szCs w:val="22"/>
        </w:rPr>
      </w:pPr>
      <w:r>
        <w:rPr>
          <w:rFonts w:ascii="仿宋" w:eastAsia="仿宋" w:hAnsi="仿宋" w:cstheme="minorBidi" w:hint="eastAsia"/>
          <w:sz w:val="28"/>
          <w:szCs w:val="22"/>
        </w:rPr>
        <w:t>《达州市国土空间基础信息平台第一包（平台硬件及软件开发）项目投标文件》；</w:t>
      </w:r>
    </w:p>
    <w:p w:rsidR="00C73E20" w:rsidRDefault="00C047B6" w:rsidP="00C047B6">
      <w:pPr>
        <w:pStyle w:val="a7"/>
        <w:numPr>
          <w:ilvl w:val="0"/>
          <w:numId w:val="8"/>
        </w:numPr>
        <w:ind w:left="709" w:firstLine="560"/>
        <w:rPr>
          <w:rFonts w:ascii="仿宋" w:eastAsia="仿宋" w:hAnsi="仿宋" w:cstheme="minorBidi"/>
          <w:sz w:val="28"/>
          <w:szCs w:val="22"/>
        </w:rPr>
      </w:pPr>
      <w:r>
        <w:rPr>
          <w:rFonts w:ascii="仿宋" w:eastAsia="仿宋" w:hAnsi="仿宋" w:cstheme="minorBidi" w:hint="eastAsia"/>
          <w:sz w:val="28"/>
          <w:szCs w:val="22"/>
        </w:rPr>
        <w:t>《达州市国土空间基础信息平台第一包（平台硬件及软件开发）合同》；</w:t>
      </w:r>
    </w:p>
    <w:p w:rsidR="00C73E20" w:rsidRDefault="00C047B6" w:rsidP="00C047B6">
      <w:pPr>
        <w:pStyle w:val="a7"/>
        <w:numPr>
          <w:ilvl w:val="0"/>
          <w:numId w:val="8"/>
        </w:numPr>
        <w:ind w:left="709" w:firstLine="560"/>
        <w:rPr>
          <w:rFonts w:ascii="仿宋" w:eastAsia="仿宋" w:hAnsi="仿宋" w:cstheme="minorBidi"/>
          <w:sz w:val="28"/>
          <w:szCs w:val="22"/>
        </w:rPr>
      </w:pPr>
      <w:r>
        <w:rPr>
          <w:rFonts w:ascii="仿宋" w:eastAsia="仿宋" w:hAnsi="仿宋" w:cstheme="minorBidi" w:hint="eastAsia"/>
          <w:sz w:val="28"/>
          <w:szCs w:val="22"/>
        </w:rPr>
        <w:t>《达州市国土空间基础信息平台第一包（平台硬件及软件开发）需求规格说明书》；</w:t>
      </w:r>
    </w:p>
    <w:p w:rsidR="00C73E20" w:rsidRDefault="00C047B6" w:rsidP="00C047B6">
      <w:pPr>
        <w:pStyle w:val="a7"/>
        <w:numPr>
          <w:ilvl w:val="0"/>
          <w:numId w:val="8"/>
        </w:numPr>
        <w:ind w:left="709" w:firstLine="560"/>
        <w:rPr>
          <w:rFonts w:ascii="仿宋" w:eastAsia="仿宋" w:hAnsi="仿宋" w:cstheme="minorBidi"/>
          <w:sz w:val="28"/>
          <w:szCs w:val="22"/>
        </w:rPr>
      </w:pPr>
      <w:r>
        <w:rPr>
          <w:rFonts w:ascii="仿宋" w:eastAsia="仿宋" w:hAnsi="仿宋" w:cstheme="minorBidi" w:hint="eastAsia"/>
          <w:sz w:val="28"/>
          <w:szCs w:val="22"/>
        </w:rPr>
        <w:t>《达州市国土空间基础信息平台第一包（平台硬件及软件开发）概要设计说明书》；</w:t>
      </w:r>
    </w:p>
    <w:p w:rsidR="00C73E20" w:rsidRDefault="00C047B6" w:rsidP="00C047B6">
      <w:pPr>
        <w:pStyle w:val="a7"/>
        <w:numPr>
          <w:ilvl w:val="0"/>
          <w:numId w:val="8"/>
        </w:numPr>
        <w:ind w:left="709" w:firstLine="560"/>
        <w:rPr>
          <w:rFonts w:ascii="仿宋" w:eastAsia="仿宋" w:hAnsi="仿宋" w:cstheme="minorBidi"/>
          <w:sz w:val="28"/>
          <w:szCs w:val="22"/>
        </w:rPr>
      </w:pPr>
      <w:r>
        <w:rPr>
          <w:rFonts w:ascii="仿宋" w:eastAsia="仿宋" w:hAnsi="仿宋" w:cstheme="minorBidi" w:hint="eastAsia"/>
          <w:sz w:val="28"/>
          <w:szCs w:val="22"/>
        </w:rPr>
        <w:t>《达州市国土空间基础信息平台第一包（平台硬件及软件开发）详细设计说明书》；</w:t>
      </w:r>
    </w:p>
    <w:p w:rsidR="00C73E20" w:rsidRDefault="00C047B6">
      <w:pPr>
        <w:ind w:firstLineChars="200" w:firstLine="560"/>
        <w:rPr>
          <w:rFonts w:ascii="仿宋" w:hAnsi="仿宋"/>
          <w:sz w:val="28"/>
        </w:rPr>
      </w:pPr>
      <w:r>
        <w:rPr>
          <w:rFonts w:ascii="仿宋" w:hAnsi="仿宋" w:hint="eastAsia"/>
          <w:sz w:val="28"/>
        </w:rPr>
        <w:t>建设单位特别确定的测评范围。</w:t>
      </w:r>
    </w:p>
    <w:p w:rsidR="00C73E20" w:rsidRDefault="00C047B6">
      <w:pPr>
        <w:pStyle w:val="30"/>
        <w:numPr>
          <w:ilvl w:val="2"/>
          <w:numId w:val="0"/>
        </w:numPr>
        <w:tabs>
          <w:tab w:val="clear" w:pos="567"/>
        </w:tabs>
      </w:pPr>
      <w:bookmarkStart w:id="9" w:name="_Toc77584450"/>
      <w:r>
        <w:rPr>
          <w:rFonts w:hint="eastAsia"/>
        </w:rPr>
        <w:t>3.1.5系统软件测试方法</w:t>
      </w:r>
    </w:p>
    <w:p w:rsidR="00C73E20" w:rsidRDefault="00C047B6">
      <w:pPr>
        <w:spacing w:line="360" w:lineRule="auto"/>
        <w:ind w:firstLineChars="200" w:firstLine="560"/>
        <w:jc w:val="left"/>
        <w:rPr>
          <w:sz w:val="28"/>
          <w:szCs w:val="28"/>
        </w:rPr>
      </w:pPr>
      <w:r>
        <w:rPr>
          <w:sz w:val="28"/>
          <w:szCs w:val="28"/>
        </w:rPr>
        <w:t>软件测试的测试方法多种多样，每种方法都有其特定的应用场景和优势。以下是一些常见的软件测试方法：</w:t>
      </w:r>
    </w:p>
    <w:p w:rsidR="00C73E20" w:rsidRDefault="00C047B6">
      <w:pPr>
        <w:pStyle w:val="4"/>
        <w:numPr>
          <w:ilvl w:val="3"/>
          <w:numId w:val="0"/>
        </w:numPr>
        <w:ind w:left="851" w:hanging="851"/>
      </w:pPr>
      <w:r>
        <w:rPr>
          <w:rFonts w:hint="eastAsia"/>
        </w:rPr>
        <w:t>3</w:t>
      </w:r>
      <w:r>
        <w:t>.1.</w:t>
      </w:r>
      <w:r>
        <w:rPr>
          <w:rFonts w:hint="eastAsia"/>
        </w:rPr>
        <w:t>5</w:t>
      </w:r>
      <w:r>
        <w:t>.1.</w:t>
      </w:r>
      <w:r>
        <w:rPr>
          <w:rFonts w:hint="eastAsia"/>
        </w:rPr>
        <w:t>单一功能测试</w:t>
      </w:r>
    </w:p>
    <w:p w:rsidR="00C73E20" w:rsidRDefault="00C047B6">
      <w:pPr>
        <w:spacing w:line="360" w:lineRule="auto"/>
        <w:ind w:firstLineChars="200" w:firstLine="560"/>
        <w:jc w:val="left"/>
        <w:rPr>
          <w:sz w:val="28"/>
          <w:szCs w:val="28"/>
        </w:rPr>
      </w:pPr>
      <w:r>
        <w:rPr>
          <w:rFonts w:hint="eastAsia"/>
          <w:sz w:val="28"/>
          <w:szCs w:val="28"/>
        </w:rPr>
        <w:t>单一功能测试指的是只对单一功能点进行测试设计和测试，不考虑功能之间的逻辑关系，目的是验证独立功能是否满足用户需求。测试中对各种典型的输入数据、业务规则、操作顺序等进行测试，全面覆盖各系统功能，保证测试覆盖的全面性。如新建用户，</w:t>
      </w:r>
      <w:r>
        <w:rPr>
          <w:sz w:val="28"/>
          <w:szCs w:val="28"/>
        </w:rPr>
        <w:t>不考虑</w:t>
      </w:r>
      <w:r>
        <w:rPr>
          <w:rFonts w:hint="eastAsia"/>
          <w:sz w:val="28"/>
          <w:szCs w:val="28"/>
        </w:rPr>
        <w:t>新建</w:t>
      </w:r>
      <w:r>
        <w:rPr>
          <w:sz w:val="28"/>
          <w:szCs w:val="28"/>
        </w:rPr>
        <w:t>功能与其他功能的逻辑关系，只测试</w:t>
      </w:r>
      <w:r>
        <w:rPr>
          <w:rFonts w:hint="eastAsia"/>
          <w:sz w:val="28"/>
          <w:szCs w:val="28"/>
        </w:rPr>
        <w:t>新建</w:t>
      </w:r>
      <w:r>
        <w:rPr>
          <w:sz w:val="28"/>
          <w:szCs w:val="28"/>
        </w:rPr>
        <w:t>功能是否符</w:t>
      </w:r>
      <w:r>
        <w:rPr>
          <w:rFonts w:hint="eastAsia"/>
          <w:sz w:val="28"/>
          <w:szCs w:val="28"/>
        </w:rPr>
        <w:t>合需求规定的要求</w:t>
      </w:r>
      <w:r>
        <w:rPr>
          <w:sz w:val="28"/>
          <w:szCs w:val="28"/>
        </w:rPr>
        <w:t>。</w:t>
      </w:r>
    </w:p>
    <w:p w:rsidR="00C73E20" w:rsidRDefault="00C047B6">
      <w:pPr>
        <w:pStyle w:val="4"/>
        <w:numPr>
          <w:ilvl w:val="3"/>
          <w:numId w:val="0"/>
        </w:numPr>
        <w:ind w:left="851" w:hanging="851"/>
      </w:pPr>
      <w:r>
        <w:rPr>
          <w:rFonts w:hint="eastAsia"/>
        </w:rPr>
        <w:lastRenderedPageBreak/>
        <w:t>3</w:t>
      </w:r>
      <w:r>
        <w:t>.1.</w:t>
      </w:r>
      <w:r>
        <w:rPr>
          <w:rFonts w:hint="eastAsia"/>
        </w:rPr>
        <w:t>5</w:t>
      </w:r>
      <w:r>
        <w:t>.2.</w:t>
      </w:r>
      <w:r>
        <w:rPr>
          <w:rFonts w:hint="eastAsia"/>
        </w:rPr>
        <w:t>组合功能测试</w:t>
      </w:r>
    </w:p>
    <w:p w:rsidR="00C73E20" w:rsidRDefault="00C047B6">
      <w:pPr>
        <w:spacing w:line="360" w:lineRule="auto"/>
        <w:ind w:firstLineChars="200" w:firstLine="560"/>
        <w:jc w:val="left"/>
        <w:rPr>
          <w:sz w:val="28"/>
          <w:szCs w:val="28"/>
        </w:rPr>
      </w:pPr>
      <w:r>
        <w:rPr>
          <w:rFonts w:hint="eastAsia"/>
          <w:sz w:val="28"/>
          <w:szCs w:val="28"/>
        </w:rPr>
        <w:t>组合功能测试是将相互关联的一组功能统筹考虑，重点分析功能之间的逻辑约束关系，所处理数据的状态变化等，专注于功能之间的联系及状态转换的正确性等。</w:t>
      </w:r>
    </w:p>
    <w:p w:rsidR="00C73E20" w:rsidRDefault="00C047B6">
      <w:pPr>
        <w:spacing w:line="360" w:lineRule="auto"/>
        <w:ind w:firstLineChars="200" w:firstLine="560"/>
        <w:jc w:val="left"/>
        <w:rPr>
          <w:sz w:val="28"/>
          <w:szCs w:val="28"/>
        </w:rPr>
      </w:pPr>
      <w:r>
        <w:rPr>
          <w:rFonts w:hint="eastAsia"/>
          <w:sz w:val="28"/>
          <w:szCs w:val="28"/>
        </w:rPr>
        <w:t>组合功能测试不仅需要涵盖正常的业务逻辑，还需要涉及到每步流程中的各种业务数据状态，特别是需要重点关注“关键的判断条件”、“符合业务意义的数据”、“边界数据”等重要因素。如</w:t>
      </w:r>
      <w:r>
        <w:rPr>
          <w:rFonts w:hint="eastAsia"/>
          <w:sz w:val="28"/>
          <w:szCs w:val="28"/>
        </w:rPr>
        <w:t>OA</w:t>
      </w:r>
      <w:r>
        <w:rPr>
          <w:rFonts w:hint="eastAsia"/>
          <w:sz w:val="28"/>
          <w:szCs w:val="28"/>
        </w:rPr>
        <w:t>办公流程，进行多个环节发起、审核、转送、撤退等多流程处理等。</w:t>
      </w:r>
    </w:p>
    <w:p w:rsidR="00C73E20" w:rsidRDefault="00C047B6">
      <w:pPr>
        <w:pStyle w:val="4"/>
        <w:numPr>
          <w:ilvl w:val="3"/>
          <w:numId w:val="0"/>
        </w:numPr>
        <w:ind w:left="851" w:hanging="851"/>
      </w:pPr>
      <w:r>
        <w:rPr>
          <w:rFonts w:hint="eastAsia"/>
        </w:rPr>
        <w:t>3</w:t>
      </w:r>
      <w:r>
        <w:t>.1.</w:t>
      </w:r>
      <w:r>
        <w:rPr>
          <w:rFonts w:hint="eastAsia"/>
        </w:rPr>
        <w:t>5</w:t>
      </w:r>
      <w:r>
        <w:t>.3.</w:t>
      </w:r>
      <w:r>
        <w:rPr>
          <w:rFonts w:hint="eastAsia"/>
        </w:rPr>
        <w:t>接口测试</w:t>
      </w:r>
    </w:p>
    <w:p w:rsidR="00C73E20" w:rsidRDefault="00C047B6">
      <w:pPr>
        <w:spacing w:line="360" w:lineRule="auto"/>
        <w:ind w:firstLineChars="200" w:firstLine="560"/>
        <w:jc w:val="left"/>
        <w:rPr>
          <w:sz w:val="28"/>
          <w:szCs w:val="28"/>
        </w:rPr>
      </w:pPr>
      <w:r>
        <w:rPr>
          <w:rFonts w:hint="eastAsia"/>
          <w:sz w:val="28"/>
          <w:szCs w:val="28"/>
        </w:rPr>
        <w:t>接口测试，主要检查各子系统之间数据的交换，传递和控制管理过程等，主要选择与内部或外部系统有数据交互的功能，选定各种典型的数据，进行相应的功能操作，验证数据交互的正确性、及时性。如前后台的求购信息管理，验证前台传递到后台信息的准确性，以及后台管理审核的结果传递到前台的及时性、准确性等。</w:t>
      </w:r>
    </w:p>
    <w:p w:rsidR="00C73E20" w:rsidRDefault="00C047B6">
      <w:pPr>
        <w:pStyle w:val="4"/>
        <w:numPr>
          <w:ilvl w:val="3"/>
          <w:numId w:val="0"/>
        </w:numPr>
        <w:ind w:left="851" w:hanging="851"/>
      </w:pPr>
      <w:r>
        <w:rPr>
          <w:rFonts w:hint="eastAsia"/>
        </w:rPr>
        <w:t>3</w:t>
      </w:r>
      <w:r>
        <w:t>.1.</w:t>
      </w:r>
      <w:r>
        <w:rPr>
          <w:rFonts w:hint="eastAsia"/>
        </w:rPr>
        <w:t>5</w:t>
      </w:r>
      <w:r>
        <w:t>.4.</w:t>
      </w:r>
      <w:r>
        <w:rPr>
          <w:rFonts w:hint="eastAsia"/>
        </w:rPr>
        <w:t>黑盒测试</w:t>
      </w:r>
    </w:p>
    <w:p w:rsidR="00C73E20" w:rsidRDefault="00C047B6">
      <w:pPr>
        <w:spacing w:line="360" w:lineRule="auto"/>
        <w:ind w:firstLineChars="200" w:firstLine="560"/>
        <w:jc w:val="left"/>
        <w:rPr>
          <w:sz w:val="28"/>
          <w:szCs w:val="28"/>
        </w:rPr>
      </w:pPr>
      <w:r>
        <w:rPr>
          <w:sz w:val="28"/>
          <w:szCs w:val="28"/>
        </w:rPr>
        <w:t>这种方法主要关注软件的功能性，而不关心其内部结构和实现细节。测试人员站在用户的角度，根据需求规格说明书设计测试用例，以验证软件是否满足功能需求。黑盒测试主要包括等价类划分法、边界值分析法、错误推测法、因果图法、判定表驱动法、正交试验设计法、功能图法、场景法等。</w:t>
      </w:r>
    </w:p>
    <w:p w:rsidR="00C73E20" w:rsidRDefault="00C047B6">
      <w:pPr>
        <w:pStyle w:val="4"/>
        <w:numPr>
          <w:ilvl w:val="3"/>
          <w:numId w:val="0"/>
        </w:numPr>
        <w:ind w:left="851" w:hanging="851"/>
      </w:pPr>
      <w:r>
        <w:rPr>
          <w:rFonts w:hint="eastAsia"/>
        </w:rPr>
        <w:t>3</w:t>
      </w:r>
      <w:r>
        <w:t>.1.</w:t>
      </w:r>
      <w:r>
        <w:rPr>
          <w:rFonts w:hint="eastAsia"/>
        </w:rPr>
        <w:t>5</w:t>
      </w:r>
      <w:r>
        <w:t>.</w:t>
      </w:r>
      <w:r>
        <w:rPr>
          <w:rFonts w:hint="eastAsia"/>
        </w:rPr>
        <w:t>5</w:t>
      </w:r>
      <w:r>
        <w:t>.</w:t>
      </w:r>
      <w:r>
        <w:rPr>
          <w:rFonts w:hint="eastAsia"/>
        </w:rPr>
        <w:t>动态测试与静态测试</w:t>
      </w:r>
    </w:p>
    <w:p w:rsidR="00C73E20" w:rsidRDefault="00C047B6">
      <w:pPr>
        <w:pStyle w:val="5"/>
        <w:numPr>
          <w:ilvl w:val="4"/>
          <w:numId w:val="0"/>
        </w:numPr>
        <w:ind w:left="992" w:hanging="992"/>
      </w:pPr>
      <w:r>
        <w:rPr>
          <w:rFonts w:hint="eastAsia"/>
        </w:rPr>
        <w:t>3</w:t>
      </w:r>
      <w:r>
        <w:t>.1.</w:t>
      </w:r>
      <w:r>
        <w:rPr>
          <w:rFonts w:hint="eastAsia"/>
        </w:rPr>
        <w:t>5</w:t>
      </w:r>
      <w:r>
        <w:t>.</w:t>
      </w:r>
      <w:r>
        <w:rPr>
          <w:rFonts w:hint="eastAsia"/>
        </w:rPr>
        <w:t>5</w:t>
      </w:r>
      <w:r>
        <w:t>.1.</w:t>
      </w:r>
      <w:r>
        <w:rPr>
          <w:rFonts w:hint="eastAsia"/>
        </w:rPr>
        <w:t>动态测试</w:t>
      </w:r>
    </w:p>
    <w:p w:rsidR="00C73E20" w:rsidRDefault="00C047B6">
      <w:pPr>
        <w:spacing w:line="360" w:lineRule="auto"/>
        <w:ind w:firstLineChars="200" w:firstLine="560"/>
        <w:jc w:val="left"/>
        <w:rPr>
          <w:sz w:val="28"/>
          <w:szCs w:val="28"/>
        </w:rPr>
      </w:pPr>
      <w:r>
        <w:rPr>
          <w:sz w:val="28"/>
          <w:szCs w:val="28"/>
        </w:rPr>
        <w:lastRenderedPageBreak/>
        <w:t>需要执行程序，通过构造测试实例、执行程序和分析程序的输出结果来检查软件是否达到预期的功能和性能。动态测试可以直接反映软件的实际运行情况，是软件测试中非常重要的一部分。</w:t>
      </w:r>
    </w:p>
    <w:p w:rsidR="00C73E20" w:rsidRDefault="00C047B6">
      <w:pPr>
        <w:pStyle w:val="5"/>
        <w:numPr>
          <w:ilvl w:val="4"/>
          <w:numId w:val="0"/>
        </w:numPr>
        <w:ind w:left="992" w:hanging="992"/>
      </w:pPr>
      <w:r>
        <w:rPr>
          <w:rFonts w:hint="eastAsia"/>
        </w:rPr>
        <w:t>3</w:t>
      </w:r>
      <w:r>
        <w:t>.1.</w:t>
      </w:r>
      <w:r>
        <w:rPr>
          <w:rFonts w:hint="eastAsia"/>
        </w:rPr>
        <w:t>5</w:t>
      </w:r>
      <w:r>
        <w:t>.</w:t>
      </w:r>
      <w:r>
        <w:rPr>
          <w:rFonts w:hint="eastAsia"/>
        </w:rPr>
        <w:t>5</w:t>
      </w:r>
      <w:r>
        <w:t>.2.</w:t>
      </w:r>
      <w:r>
        <w:rPr>
          <w:rFonts w:hint="eastAsia"/>
        </w:rPr>
        <w:t>静态测试</w:t>
      </w:r>
    </w:p>
    <w:p w:rsidR="00C73E20" w:rsidRDefault="00C047B6">
      <w:pPr>
        <w:spacing w:line="360" w:lineRule="auto"/>
        <w:ind w:firstLineChars="200" w:firstLine="560"/>
        <w:jc w:val="left"/>
        <w:rPr>
          <w:sz w:val="28"/>
          <w:szCs w:val="28"/>
        </w:rPr>
      </w:pPr>
      <w:r>
        <w:rPr>
          <w:sz w:val="28"/>
          <w:szCs w:val="28"/>
        </w:rPr>
        <w:t>不需要执行程序，主要通过代码扫描软件查找软件规范是否有漏洞、软件结构是否复杂等。静态测试可以帮助测试人员在代码编写阶段就发现和修复潜在的问题，提高软件的质量。</w:t>
      </w:r>
    </w:p>
    <w:p w:rsidR="00C73E20" w:rsidRDefault="00C047B6">
      <w:pPr>
        <w:pStyle w:val="4"/>
        <w:numPr>
          <w:ilvl w:val="3"/>
          <w:numId w:val="0"/>
        </w:numPr>
        <w:ind w:left="851" w:hanging="851"/>
      </w:pPr>
      <w:r>
        <w:rPr>
          <w:rFonts w:hint="eastAsia"/>
        </w:rPr>
        <w:t>3</w:t>
      </w:r>
      <w:r>
        <w:t>.1.</w:t>
      </w:r>
      <w:r>
        <w:rPr>
          <w:rFonts w:hint="eastAsia"/>
        </w:rPr>
        <w:t>5</w:t>
      </w:r>
      <w:r>
        <w:t>.</w:t>
      </w:r>
      <w:r>
        <w:rPr>
          <w:rFonts w:hint="eastAsia"/>
        </w:rPr>
        <w:t>6</w:t>
      </w:r>
      <w:r>
        <w:t>.</w:t>
      </w:r>
      <w:r>
        <w:rPr>
          <w:rFonts w:hint="eastAsia"/>
        </w:rPr>
        <w:t>其他测试方法</w:t>
      </w:r>
    </w:p>
    <w:p w:rsidR="00C73E20" w:rsidRDefault="00C047B6">
      <w:pPr>
        <w:pStyle w:val="5"/>
        <w:numPr>
          <w:ilvl w:val="4"/>
          <w:numId w:val="0"/>
        </w:numPr>
        <w:ind w:left="992" w:hanging="992"/>
      </w:pPr>
      <w:r>
        <w:rPr>
          <w:rFonts w:hint="eastAsia"/>
        </w:rPr>
        <w:t>3</w:t>
      </w:r>
      <w:r>
        <w:t>.1.</w:t>
      </w:r>
      <w:r>
        <w:rPr>
          <w:rFonts w:hint="eastAsia"/>
        </w:rPr>
        <w:t>5</w:t>
      </w:r>
      <w:r>
        <w:t>.</w:t>
      </w:r>
      <w:r>
        <w:rPr>
          <w:rFonts w:hint="eastAsia"/>
        </w:rPr>
        <w:t>6</w:t>
      </w:r>
      <w:r>
        <w:t>.1.</w:t>
      </w:r>
      <w:r>
        <w:rPr>
          <w:rFonts w:hint="eastAsia"/>
        </w:rPr>
        <w:t>单元测试</w:t>
      </w:r>
    </w:p>
    <w:p w:rsidR="00C73E20" w:rsidRDefault="00C047B6">
      <w:pPr>
        <w:spacing w:line="360" w:lineRule="auto"/>
        <w:ind w:firstLineChars="200" w:firstLine="560"/>
        <w:jc w:val="left"/>
        <w:rPr>
          <w:sz w:val="28"/>
          <w:szCs w:val="28"/>
        </w:rPr>
      </w:pPr>
      <w:r>
        <w:rPr>
          <w:sz w:val="28"/>
          <w:szCs w:val="28"/>
        </w:rPr>
        <w:t>针对软件的最小单元（通常是模块或函数）进行测试，确保每个单元都能正常工作。单元测试是软件开发过程中最早进行的测试之一，对于保证软件质量至关重要。</w:t>
      </w:r>
    </w:p>
    <w:p w:rsidR="00C73E20" w:rsidRDefault="00C047B6">
      <w:pPr>
        <w:pStyle w:val="5"/>
        <w:numPr>
          <w:ilvl w:val="4"/>
          <w:numId w:val="0"/>
        </w:numPr>
        <w:ind w:left="992" w:hanging="992"/>
      </w:pPr>
      <w:r>
        <w:rPr>
          <w:rFonts w:hint="eastAsia"/>
        </w:rPr>
        <w:t>3</w:t>
      </w:r>
      <w:r>
        <w:t>.1.</w:t>
      </w:r>
      <w:r>
        <w:rPr>
          <w:rFonts w:hint="eastAsia"/>
        </w:rPr>
        <w:t>5</w:t>
      </w:r>
      <w:r>
        <w:t>.</w:t>
      </w:r>
      <w:r>
        <w:rPr>
          <w:rFonts w:hint="eastAsia"/>
        </w:rPr>
        <w:t>6</w:t>
      </w:r>
      <w:r>
        <w:t>.2.</w:t>
      </w:r>
      <w:r>
        <w:rPr>
          <w:rFonts w:hint="eastAsia"/>
        </w:rPr>
        <w:t>集成测试</w:t>
      </w:r>
    </w:p>
    <w:p w:rsidR="00C73E20" w:rsidRDefault="00C047B6">
      <w:pPr>
        <w:spacing w:line="360" w:lineRule="auto"/>
        <w:ind w:firstLineChars="200" w:firstLine="560"/>
        <w:jc w:val="left"/>
        <w:rPr>
          <w:sz w:val="28"/>
          <w:szCs w:val="28"/>
        </w:rPr>
      </w:pPr>
      <w:r>
        <w:rPr>
          <w:sz w:val="28"/>
          <w:szCs w:val="28"/>
        </w:rPr>
        <w:t>在单元测试的基础上，将各个单元组合起来进行测试，以检查它们之间的接口和交互是否正确。集成测试有助于发现单元测试中可能忽略的问题。</w:t>
      </w:r>
    </w:p>
    <w:p w:rsidR="00C73E20" w:rsidRDefault="00C047B6">
      <w:pPr>
        <w:pStyle w:val="5"/>
        <w:numPr>
          <w:ilvl w:val="4"/>
          <w:numId w:val="0"/>
        </w:numPr>
        <w:ind w:left="992" w:hanging="992"/>
      </w:pPr>
      <w:r>
        <w:rPr>
          <w:rFonts w:hint="eastAsia"/>
        </w:rPr>
        <w:t>3</w:t>
      </w:r>
      <w:r>
        <w:t>.1.</w:t>
      </w:r>
      <w:r>
        <w:rPr>
          <w:rFonts w:hint="eastAsia"/>
        </w:rPr>
        <w:t>5</w:t>
      </w:r>
      <w:r>
        <w:t>.</w:t>
      </w:r>
      <w:r>
        <w:rPr>
          <w:rFonts w:hint="eastAsia"/>
        </w:rPr>
        <w:t>6</w:t>
      </w:r>
      <w:r>
        <w:t>.3.</w:t>
      </w:r>
      <w:r>
        <w:rPr>
          <w:rFonts w:hint="eastAsia"/>
        </w:rPr>
        <w:t>系统测试</w:t>
      </w:r>
    </w:p>
    <w:p w:rsidR="00C73E20" w:rsidRDefault="00C047B6">
      <w:pPr>
        <w:spacing w:line="360" w:lineRule="auto"/>
        <w:ind w:firstLineChars="200" w:firstLine="560"/>
        <w:jc w:val="left"/>
        <w:rPr>
          <w:sz w:val="28"/>
          <w:szCs w:val="28"/>
        </w:rPr>
      </w:pPr>
      <w:r>
        <w:rPr>
          <w:sz w:val="28"/>
          <w:szCs w:val="28"/>
        </w:rPr>
        <w:t>将软件作为一个整体进行测试，检查软件是否满足系统需求规格说明书的要求。系统测试通常包括功能测试、性能测试、兼容性测试、安全测试等。</w:t>
      </w:r>
    </w:p>
    <w:p w:rsidR="00C73E20" w:rsidRDefault="00C047B6">
      <w:pPr>
        <w:pStyle w:val="5"/>
        <w:numPr>
          <w:ilvl w:val="4"/>
          <w:numId w:val="0"/>
        </w:numPr>
        <w:ind w:left="992" w:hanging="992"/>
      </w:pPr>
      <w:r>
        <w:rPr>
          <w:rFonts w:hint="eastAsia"/>
        </w:rPr>
        <w:t>3</w:t>
      </w:r>
      <w:r>
        <w:t>.1.</w:t>
      </w:r>
      <w:r>
        <w:rPr>
          <w:rFonts w:hint="eastAsia"/>
        </w:rPr>
        <w:t>5</w:t>
      </w:r>
      <w:r>
        <w:t>.</w:t>
      </w:r>
      <w:r>
        <w:rPr>
          <w:rFonts w:hint="eastAsia"/>
        </w:rPr>
        <w:t>6</w:t>
      </w:r>
      <w:r>
        <w:t>.4.</w:t>
      </w:r>
      <w:r>
        <w:rPr>
          <w:rFonts w:hint="eastAsia"/>
        </w:rPr>
        <w:t>验收测试</w:t>
      </w:r>
    </w:p>
    <w:p w:rsidR="00C73E20" w:rsidRDefault="00C047B6">
      <w:pPr>
        <w:spacing w:line="360" w:lineRule="auto"/>
        <w:ind w:firstLineChars="200" w:firstLine="560"/>
        <w:jc w:val="left"/>
        <w:rPr>
          <w:sz w:val="28"/>
          <w:szCs w:val="28"/>
        </w:rPr>
      </w:pPr>
      <w:r>
        <w:rPr>
          <w:sz w:val="28"/>
          <w:szCs w:val="28"/>
        </w:rPr>
        <w:t>基于客户或最终用户的规格书进行最终测试，以确保软件满足客户的实际需求。验收测试通常包括确认测试和非功能性需求测试等。</w:t>
      </w:r>
    </w:p>
    <w:p w:rsidR="00C73E20" w:rsidRDefault="00C047B6">
      <w:pPr>
        <w:spacing w:line="360" w:lineRule="auto"/>
        <w:ind w:firstLineChars="200" w:firstLine="560"/>
        <w:jc w:val="left"/>
        <w:rPr>
          <w:sz w:val="28"/>
          <w:szCs w:val="28"/>
        </w:rPr>
      </w:pPr>
      <w:r>
        <w:rPr>
          <w:sz w:val="28"/>
          <w:szCs w:val="28"/>
        </w:rPr>
        <w:lastRenderedPageBreak/>
        <w:t>总的来说，软件测试人员需要根据项目的特点和需求选择合适的测试方法，以确保软件的质量和稳定性。同时，测试人员还需要不断学习和掌握新的测试技术和工具，以适应不断变化的软件测试需求。</w:t>
      </w:r>
    </w:p>
    <w:p w:rsidR="00C73E20" w:rsidRDefault="00C047B6">
      <w:pPr>
        <w:pStyle w:val="30"/>
        <w:numPr>
          <w:ilvl w:val="2"/>
          <w:numId w:val="0"/>
        </w:numPr>
        <w:tabs>
          <w:tab w:val="clear" w:pos="567"/>
        </w:tabs>
        <w:ind w:left="643" w:hangingChars="200" w:hanging="643"/>
      </w:pPr>
      <w:r>
        <w:rPr>
          <w:rFonts w:hint="eastAsia"/>
        </w:rPr>
        <w:t>3</w:t>
      </w:r>
      <w:r>
        <w:t>.1.</w:t>
      </w:r>
      <w:r>
        <w:rPr>
          <w:rFonts w:hint="eastAsia"/>
        </w:rPr>
        <w:t>6</w:t>
      </w:r>
      <w:r>
        <w:t>.</w:t>
      </w:r>
      <w:r>
        <w:rPr>
          <w:rFonts w:hint="eastAsia"/>
        </w:rPr>
        <w:t>系统软件测评内容</w:t>
      </w:r>
    </w:p>
    <w:p w:rsidR="00C73E20" w:rsidRDefault="00C047B6">
      <w:pPr>
        <w:pStyle w:val="4"/>
        <w:numPr>
          <w:ilvl w:val="3"/>
          <w:numId w:val="0"/>
        </w:numPr>
        <w:ind w:left="851" w:hanging="851"/>
      </w:pPr>
      <w:bookmarkStart w:id="10" w:name="_Toc77584451"/>
      <w:r>
        <w:rPr>
          <w:rFonts w:hint="eastAsia"/>
        </w:rPr>
        <w:t>3</w:t>
      </w:r>
      <w:r>
        <w:t>.1.</w:t>
      </w:r>
      <w:r>
        <w:rPr>
          <w:rFonts w:hint="eastAsia"/>
        </w:rPr>
        <w:t>6</w:t>
      </w:r>
      <w:r>
        <w:t>.1.</w:t>
      </w:r>
      <w:r>
        <w:rPr>
          <w:rFonts w:hint="eastAsia"/>
        </w:rPr>
        <w:t>系统功能测评</w:t>
      </w:r>
      <w:bookmarkEnd w:id="10"/>
    </w:p>
    <w:p w:rsidR="00C73E20" w:rsidRDefault="00C047B6">
      <w:pPr>
        <w:spacing w:line="360" w:lineRule="auto"/>
        <w:ind w:firstLineChars="200" w:firstLine="560"/>
        <w:rPr>
          <w:rFonts w:ascii="仿宋" w:hAnsi="仿宋"/>
          <w:sz w:val="28"/>
        </w:rPr>
      </w:pPr>
      <w:r>
        <w:rPr>
          <w:rFonts w:ascii="仿宋" w:hAnsi="仿宋" w:hint="eastAsia"/>
          <w:sz w:val="28"/>
        </w:rPr>
        <w:t>基于达州市国土空间基础信息平台第一包（平台硬件及软件开发）承建方提交的测评报告，对项目内容进行第三方测评，对各个系统对照项目合同、需求规格说明书等相关规定的功能要求，采用等价类划分法、边界值分析法、错误推断法、场景分析法等对系统的功能进行自然</w:t>
      </w:r>
      <w:r>
        <w:rPr>
          <w:rFonts w:ascii="仿宋" w:hAnsi="仿宋"/>
          <w:sz w:val="28"/>
        </w:rPr>
        <w:t>资源</w:t>
      </w:r>
      <w:r>
        <w:rPr>
          <w:rFonts w:ascii="仿宋" w:hAnsi="仿宋" w:hint="eastAsia"/>
          <w:sz w:val="28"/>
        </w:rPr>
        <w:t>业务</w:t>
      </w:r>
      <w:r>
        <w:rPr>
          <w:rFonts w:ascii="仿宋" w:hAnsi="仿宋"/>
          <w:sz w:val="28"/>
        </w:rPr>
        <w:t>需求</w:t>
      </w:r>
      <w:r>
        <w:rPr>
          <w:rFonts w:ascii="仿宋" w:hAnsi="仿宋" w:hint="eastAsia"/>
          <w:sz w:val="28"/>
        </w:rPr>
        <w:t>符合性测评，测评流程如下图：</w:t>
      </w:r>
    </w:p>
    <w:p w:rsidR="00C73E20" w:rsidRDefault="00C047B6" w:rsidP="00C047B6">
      <w:pPr>
        <w:spacing w:line="360" w:lineRule="auto"/>
        <w:ind w:firstLine="420"/>
        <w:rPr>
          <w:rFonts w:ascii="仿宋" w:hAnsi="仿宋"/>
          <w:sz w:val="28"/>
        </w:rPr>
      </w:pPr>
      <w:r>
        <w:rPr>
          <w:noProof/>
        </w:rPr>
        <w:drawing>
          <wp:inline distT="0" distB="0" distL="0" distR="0">
            <wp:extent cx="5274310" cy="3905885"/>
            <wp:effectExtent l="0" t="0" r="13970" b="10795"/>
            <wp:docPr id="6"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10;&#10;描述已自动生成"/>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3905885"/>
                    </a:xfrm>
                    <a:prstGeom prst="rect">
                      <a:avLst/>
                    </a:prstGeom>
                    <a:noFill/>
                    <a:ln>
                      <a:noFill/>
                    </a:ln>
                  </pic:spPr>
                </pic:pic>
              </a:graphicData>
            </a:graphic>
          </wp:inline>
        </w:drawing>
      </w:r>
    </w:p>
    <w:p w:rsidR="00C73E20" w:rsidRDefault="00C047B6">
      <w:pPr>
        <w:pStyle w:val="a7"/>
        <w:ind w:firstLineChars="684" w:firstLine="2052"/>
      </w:pPr>
      <w:r>
        <w:rPr>
          <w:rFonts w:hint="eastAsia"/>
        </w:rPr>
        <w:t>系统功能测评流程图</w:t>
      </w:r>
    </w:p>
    <w:p w:rsidR="00C73E20" w:rsidRDefault="00C047B6">
      <w:pPr>
        <w:spacing w:line="360" w:lineRule="auto"/>
        <w:ind w:firstLineChars="200" w:firstLine="560"/>
        <w:rPr>
          <w:rFonts w:ascii="仿宋" w:hAnsi="仿宋"/>
          <w:sz w:val="28"/>
        </w:rPr>
      </w:pPr>
      <w:r>
        <w:rPr>
          <w:rFonts w:ascii="仿宋" w:hAnsi="仿宋" w:hint="eastAsia"/>
          <w:sz w:val="28"/>
        </w:rPr>
        <w:lastRenderedPageBreak/>
        <w:t>具体各系统测评的功能点如下：</w:t>
      </w:r>
    </w:p>
    <w:p w:rsidR="00C73E20" w:rsidRDefault="00C047B6">
      <w:pPr>
        <w:pStyle w:val="5"/>
        <w:numPr>
          <w:ilvl w:val="4"/>
          <w:numId w:val="0"/>
        </w:numPr>
        <w:ind w:left="992" w:hanging="992"/>
      </w:pPr>
      <w:r>
        <w:rPr>
          <w:rFonts w:hint="eastAsia"/>
        </w:rPr>
        <w:t>3</w:t>
      </w:r>
      <w:r>
        <w:t>.1.</w:t>
      </w:r>
      <w:r>
        <w:rPr>
          <w:rFonts w:hint="eastAsia"/>
        </w:rPr>
        <w:t>6</w:t>
      </w:r>
      <w:r>
        <w:t>.1.1.</w:t>
      </w:r>
      <w:r>
        <w:rPr>
          <w:rFonts w:hint="eastAsia"/>
        </w:rPr>
        <w:t>基准地价管理系统功能测评</w:t>
      </w:r>
    </w:p>
    <w:p w:rsidR="00C73E20" w:rsidRDefault="00C73E20" w:rsidP="00C047B6">
      <w:pPr>
        <w:ind w:firstLine="420"/>
      </w:pPr>
    </w:p>
    <w:p w:rsidR="00C73E20" w:rsidRDefault="00C73E20" w:rsidP="00C047B6">
      <w:pPr>
        <w:ind w:firstLine="420"/>
      </w:pPr>
    </w:p>
    <w:p w:rsidR="00C73E20" w:rsidRDefault="00C73E20" w:rsidP="00C047B6">
      <w:pPr>
        <w:ind w:firstLine="420"/>
      </w:pPr>
    </w:p>
    <w:p w:rsidR="00C73E20" w:rsidRDefault="00C73E20" w:rsidP="00C047B6">
      <w:pPr>
        <w:ind w:firstLine="420"/>
      </w:pPr>
    </w:p>
    <w:p w:rsidR="00C73E20" w:rsidRDefault="00C73E20" w:rsidP="00C047B6">
      <w:pPr>
        <w:ind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175"/>
        <w:gridCol w:w="1444"/>
        <w:gridCol w:w="5183"/>
      </w:tblGrid>
      <w:tr w:rsidR="00C73E20">
        <w:trPr>
          <w:trHeight w:val="426"/>
          <w:tblHeader/>
        </w:trPr>
        <w:tc>
          <w:tcPr>
            <w:tcW w:w="422" w:type="pct"/>
            <w:shd w:val="clear" w:color="auto" w:fill="D9D9D9" w:themeFill="background1" w:themeFillShade="D9"/>
            <w:vAlign w:val="center"/>
          </w:tcPr>
          <w:p w:rsidR="00C73E20" w:rsidRDefault="00C047B6" w:rsidP="00C047B6">
            <w:pPr>
              <w:spacing w:line="360" w:lineRule="auto"/>
              <w:ind w:firstLine="482"/>
              <w:rPr>
                <w:b/>
                <w:sz w:val="24"/>
                <w:szCs w:val="28"/>
              </w:rPr>
            </w:pPr>
            <w:r>
              <w:rPr>
                <w:rFonts w:hint="eastAsia"/>
                <w:b/>
                <w:sz w:val="24"/>
                <w:szCs w:val="28"/>
              </w:rPr>
              <w:t>序号</w:t>
            </w:r>
          </w:p>
        </w:tc>
        <w:tc>
          <w:tcPr>
            <w:tcW w:w="689" w:type="pct"/>
            <w:shd w:val="clear" w:color="auto" w:fill="D9D9D9" w:themeFill="background1" w:themeFillShade="D9"/>
            <w:vAlign w:val="center"/>
          </w:tcPr>
          <w:p w:rsidR="00C73E20" w:rsidRDefault="00C047B6" w:rsidP="00C047B6">
            <w:pPr>
              <w:spacing w:line="360" w:lineRule="auto"/>
              <w:ind w:firstLine="482"/>
              <w:rPr>
                <w:b/>
                <w:sz w:val="24"/>
                <w:szCs w:val="28"/>
              </w:rPr>
            </w:pPr>
            <w:r>
              <w:rPr>
                <w:rFonts w:hint="eastAsia"/>
                <w:b/>
                <w:sz w:val="24"/>
                <w:szCs w:val="28"/>
              </w:rPr>
              <w:t>测评项目模块</w:t>
            </w:r>
          </w:p>
        </w:tc>
        <w:tc>
          <w:tcPr>
            <w:tcW w:w="847" w:type="pct"/>
            <w:shd w:val="clear" w:color="auto" w:fill="D9D9D9" w:themeFill="background1" w:themeFillShade="D9"/>
            <w:vAlign w:val="center"/>
          </w:tcPr>
          <w:p w:rsidR="00C73E20" w:rsidRDefault="00C047B6" w:rsidP="00C047B6">
            <w:pPr>
              <w:spacing w:line="360" w:lineRule="auto"/>
              <w:ind w:firstLine="482"/>
              <w:rPr>
                <w:b/>
                <w:sz w:val="24"/>
                <w:szCs w:val="28"/>
              </w:rPr>
            </w:pPr>
            <w:r>
              <w:rPr>
                <w:rFonts w:hint="eastAsia"/>
                <w:b/>
                <w:sz w:val="24"/>
                <w:szCs w:val="28"/>
              </w:rPr>
              <w:t>测评功能</w:t>
            </w:r>
          </w:p>
        </w:tc>
        <w:tc>
          <w:tcPr>
            <w:tcW w:w="3040" w:type="pct"/>
            <w:shd w:val="clear" w:color="auto" w:fill="D9D9D9" w:themeFill="background1" w:themeFillShade="D9"/>
            <w:vAlign w:val="center"/>
          </w:tcPr>
          <w:p w:rsidR="00C73E20" w:rsidRDefault="00C047B6" w:rsidP="00C047B6">
            <w:pPr>
              <w:spacing w:line="360" w:lineRule="auto"/>
              <w:ind w:firstLine="482"/>
              <w:jc w:val="center"/>
              <w:rPr>
                <w:b/>
                <w:sz w:val="24"/>
                <w:szCs w:val="28"/>
              </w:rPr>
            </w:pPr>
            <w:r>
              <w:rPr>
                <w:rFonts w:hint="eastAsia"/>
                <w:b/>
                <w:sz w:val="24"/>
                <w:szCs w:val="28"/>
              </w:rPr>
              <w:t>功能点描述</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w:t>
            </w:r>
          </w:p>
        </w:tc>
        <w:tc>
          <w:tcPr>
            <w:tcW w:w="689" w:type="pct"/>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公共</w:t>
            </w:r>
          </w:p>
          <w:p w:rsidR="00C73E20" w:rsidRDefault="00C047B6" w:rsidP="00C047B6">
            <w:pPr>
              <w:spacing w:line="360" w:lineRule="auto"/>
              <w:ind w:firstLine="480"/>
              <w:jc w:val="center"/>
              <w:rPr>
                <w:sz w:val="24"/>
                <w:szCs w:val="28"/>
              </w:rPr>
            </w:pPr>
            <w:r>
              <w:rPr>
                <w:rFonts w:hint="eastAsia"/>
                <w:sz w:val="24"/>
                <w:szCs w:val="28"/>
              </w:rPr>
              <w:t>部分</w:t>
            </w: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用户登录</w:t>
            </w:r>
          </w:p>
        </w:tc>
        <w:tc>
          <w:tcPr>
            <w:tcW w:w="3040"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用户通过浏览器启动系统，在地址栏中输入系统的访问地址，在弹出的登录界面中输入访问的用户名与密码，进入系统。</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2</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栏目维护</w:t>
            </w:r>
          </w:p>
        </w:tc>
        <w:tc>
          <w:tcPr>
            <w:tcW w:w="3040"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管理用户通过栏目子系统可以维护栏目分类，添加栏目信息，普通用户可在系统首页查询到各类栏目分类的栏目信息，包含空间展示、采集入库、查询浏览、统计分析以及地价信息发布等信息。</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3</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分类管理</w:t>
            </w:r>
          </w:p>
        </w:tc>
        <w:tc>
          <w:tcPr>
            <w:tcW w:w="3040" w:type="pct"/>
            <w:shd w:val="clear" w:color="auto" w:fill="auto"/>
            <w:vAlign w:val="center"/>
          </w:tcPr>
          <w:p w:rsidR="00C73E20" w:rsidRDefault="00C047B6">
            <w:pPr>
              <w:pStyle w:val="S"/>
              <w:ind w:firstLineChars="0" w:firstLine="0"/>
              <w:jc w:val="left"/>
              <w:rPr>
                <w:sz w:val="24"/>
              </w:rPr>
            </w:pPr>
            <w:r>
              <w:rPr>
                <w:rFonts w:eastAsia="仿宋" w:cstheme="minorBidi" w:hint="eastAsia"/>
                <w:sz w:val="24"/>
              </w:rPr>
              <w:t>用户可通过本功能维护所有分类信息。</w:t>
            </w:r>
            <w:bookmarkStart w:id="11" w:name="_Toc119947224"/>
            <w:bookmarkStart w:id="12" w:name="_Toc119947220"/>
            <w:bookmarkStart w:id="13" w:name="_Toc119945431"/>
            <w:bookmarkStart w:id="14" w:name="_Toc56714603"/>
            <w:bookmarkStart w:id="15" w:name="_Toc119946564"/>
            <w:bookmarkStart w:id="16" w:name="_Toc122355083"/>
            <w:bookmarkStart w:id="17" w:name="_Toc122355079"/>
            <w:bookmarkStart w:id="18" w:name="_Toc119945427"/>
            <w:bookmarkStart w:id="19" w:name="_Toc119946560"/>
            <w:bookmarkStart w:id="20" w:name="_Toc120031278"/>
            <w:bookmarkStart w:id="21" w:name="_Toc120031274"/>
            <w:bookmarkEnd w:id="11"/>
            <w:bookmarkEnd w:id="12"/>
            <w:bookmarkEnd w:id="13"/>
            <w:bookmarkEnd w:id="14"/>
            <w:bookmarkEnd w:id="15"/>
            <w:bookmarkEnd w:id="16"/>
            <w:bookmarkEnd w:id="17"/>
            <w:bookmarkEnd w:id="18"/>
            <w:bookmarkEnd w:id="19"/>
            <w:bookmarkEnd w:id="20"/>
            <w:bookmarkEnd w:id="21"/>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4</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栏目查询</w:t>
            </w:r>
          </w:p>
        </w:tc>
        <w:tc>
          <w:tcPr>
            <w:tcW w:w="3040" w:type="pct"/>
            <w:shd w:val="clear" w:color="auto" w:fill="auto"/>
            <w:vAlign w:val="center"/>
          </w:tcPr>
          <w:p w:rsidR="00C73E20" w:rsidRDefault="00C047B6">
            <w:pPr>
              <w:pStyle w:val="S"/>
              <w:ind w:firstLineChars="0" w:firstLine="0"/>
              <w:jc w:val="left"/>
              <w:rPr>
                <w:sz w:val="24"/>
              </w:rPr>
            </w:pPr>
            <w:r>
              <w:rPr>
                <w:rFonts w:eastAsia="仿宋" w:cstheme="minorBidi" w:hint="eastAsia"/>
                <w:sz w:val="24"/>
              </w:rPr>
              <w:t>用户可通过本功能查询栏目信息。</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5</w:t>
            </w:r>
          </w:p>
        </w:tc>
        <w:tc>
          <w:tcPr>
            <w:tcW w:w="689" w:type="pct"/>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空间</w:t>
            </w:r>
          </w:p>
          <w:p w:rsidR="00C73E20" w:rsidRDefault="00C047B6" w:rsidP="00C047B6">
            <w:pPr>
              <w:spacing w:line="360" w:lineRule="auto"/>
              <w:ind w:firstLine="480"/>
              <w:jc w:val="center"/>
              <w:rPr>
                <w:sz w:val="24"/>
                <w:szCs w:val="28"/>
              </w:rPr>
            </w:pPr>
            <w:r>
              <w:rPr>
                <w:rFonts w:hint="eastAsia"/>
                <w:sz w:val="24"/>
                <w:szCs w:val="28"/>
              </w:rPr>
              <w:t>展示</w:t>
            </w: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基础功能</w:t>
            </w:r>
          </w:p>
        </w:tc>
        <w:tc>
          <w:tcPr>
            <w:tcW w:w="3040"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放大、缩小，平移，出图，卷帘，线选，面选，量长度，量面积，绘线，绘面，全图。</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6</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资源搜索</w:t>
            </w:r>
          </w:p>
        </w:tc>
        <w:tc>
          <w:tcPr>
            <w:tcW w:w="3040"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提供在地图</w:t>
            </w:r>
            <w:proofErr w:type="gramStart"/>
            <w:r>
              <w:rPr>
                <w:rFonts w:hint="eastAsia"/>
                <w:sz w:val="24"/>
                <w:szCs w:val="28"/>
              </w:rPr>
              <w:t>的图层管理</w:t>
            </w:r>
            <w:proofErr w:type="gramEnd"/>
            <w:r>
              <w:rPr>
                <w:rFonts w:hint="eastAsia"/>
                <w:sz w:val="24"/>
                <w:szCs w:val="28"/>
              </w:rPr>
              <w:t>中进行资源搜索。用户可通过输入资源的关键字信息后点击搜索，</w:t>
            </w:r>
            <w:proofErr w:type="gramStart"/>
            <w:r>
              <w:rPr>
                <w:rFonts w:hint="eastAsia"/>
                <w:sz w:val="24"/>
                <w:szCs w:val="28"/>
              </w:rPr>
              <w:t>系统对图层名称</w:t>
            </w:r>
            <w:proofErr w:type="gramEnd"/>
            <w:r>
              <w:rPr>
                <w:rFonts w:hint="eastAsia"/>
                <w:sz w:val="24"/>
                <w:szCs w:val="28"/>
              </w:rPr>
              <w:t>进行全字段模糊搜索。</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7</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数据加载</w:t>
            </w:r>
          </w:p>
        </w:tc>
        <w:tc>
          <w:tcPr>
            <w:tcW w:w="3040" w:type="pct"/>
            <w:shd w:val="clear" w:color="auto" w:fill="auto"/>
            <w:vAlign w:val="center"/>
          </w:tcPr>
          <w:p w:rsidR="00C73E20" w:rsidRDefault="00C047B6" w:rsidP="00C047B6">
            <w:pPr>
              <w:spacing w:line="360" w:lineRule="auto"/>
              <w:ind w:firstLine="480"/>
              <w:jc w:val="left"/>
              <w:rPr>
                <w:sz w:val="24"/>
                <w:szCs w:val="28"/>
              </w:rPr>
            </w:pPr>
            <w:bookmarkStart w:id="22" w:name="_Toc56809391"/>
            <w:bookmarkStart w:id="23" w:name="_Toc27062"/>
            <w:r>
              <w:rPr>
                <w:rFonts w:hint="eastAsia"/>
                <w:sz w:val="24"/>
                <w:szCs w:val="28"/>
              </w:rPr>
              <w:t>CAD</w:t>
            </w:r>
            <w:r>
              <w:rPr>
                <w:rFonts w:hint="eastAsia"/>
                <w:sz w:val="24"/>
                <w:szCs w:val="28"/>
              </w:rPr>
              <w:t>数据加载</w:t>
            </w:r>
            <w:bookmarkEnd w:id="22"/>
            <w:bookmarkEnd w:id="23"/>
            <w:r>
              <w:rPr>
                <w:rFonts w:hint="eastAsia"/>
                <w:sz w:val="24"/>
                <w:szCs w:val="28"/>
              </w:rPr>
              <w:t>、</w:t>
            </w:r>
            <w:r>
              <w:rPr>
                <w:rFonts w:hint="eastAsia"/>
                <w:sz w:val="24"/>
                <w:szCs w:val="28"/>
              </w:rPr>
              <w:t>SHP</w:t>
            </w:r>
            <w:r>
              <w:rPr>
                <w:rFonts w:hint="eastAsia"/>
                <w:sz w:val="24"/>
                <w:szCs w:val="28"/>
              </w:rPr>
              <w:t>数据加载。</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8</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proofErr w:type="gramStart"/>
            <w:r>
              <w:rPr>
                <w:rFonts w:hint="eastAsia"/>
                <w:sz w:val="24"/>
                <w:szCs w:val="28"/>
              </w:rPr>
              <w:t>图层管</w:t>
            </w:r>
            <w:r>
              <w:rPr>
                <w:rFonts w:hint="eastAsia"/>
                <w:sz w:val="24"/>
                <w:szCs w:val="28"/>
              </w:rPr>
              <w:lastRenderedPageBreak/>
              <w:t>理</w:t>
            </w:r>
            <w:proofErr w:type="gramEnd"/>
          </w:p>
        </w:tc>
        <w:tc>
          <w:tcPr>
            <w:tcW w:w="3040"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lastRenderedPageBreak/>
              <w:t>资源目录</w:t>
            </w:r>
            <w:proofErr w:type="gramStart"/>
            <w:r>
              <w:rPr>
                <w:rFonts w:hint="eastAsia"/>
                <w:sz w:val="24"/>
                <w:szCs w:val="28"/>
              </w:rPr>
              <w:t>和图层控制</w:t>
            </w:r>
            <w:proofErr w:type="gramEnd"/>
            <w:r>
              <w:rPr>
                <w:rFonts w:hint="eastAsia"/>
                <w:sz w:val="24"/>
                <w:szCs w:val="28"/>
              </w:rPr>
              <w:t>。</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9</w:t>
            </w:r>
          </w:p>
        </w:tc>
        <w:tc>
          <w:tcPr>
            <w:tcW w:w="689" w:type="pct"/>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业务模块</w:t>
            </w: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公共功能</w:t>
            </w:r>
          </w:p>
        </w:tc>
        <w:tc>
          <w:tcPr>
            <w:tcW w:w="3040"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保存、查询、重置</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10</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采集入库</w:t>
            </w:r>
          </w:p>
        </w:tc>
        <w:tc>
          <w:tcPr>
            <w:tcW w:w="3040"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采集入库中可根据价格类型进行查询，还可新增基准地价信息，新增成功后的地价信息展示在列表中，采集入库列表后的操作栏设置上传</w:t>
            </w:r>
            <w:r>
              <w:rPr>
                <w:rFonts w:hint="eastAsia"/>
                <w:sz w:val="24"/>
                <w:szCs w:val="28"/>
              </w:rPr>
              <w:t>shp</w:t>
            </w:r>
            <w:r>
              <w:rPr>
                <w:rFonts w:hint="eastAsia"/>
                <w:sz w:val="24"/>
                <w:szCs w:val="28"/>
              </w:rPr>
              <w:t>操作。</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11</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查询浏览</w:t>
            </w:r>
          </w:p>
        </w:tc>
        <w:tc>
          <w:tcPr>
            <w:tcW w:w="3040" w:type="pct"/>
            <w:shd w:val="clear" w:color="auto" w:fill="auto"/>
            <w:vAlign w:val="center"/>
          </w:tcPr>
          <w:p w:rsidR="00C73E20" w:rsidRDefault="00C047B6" w:rsidP="00C047B6">
            <w:pPr>
              <w:spacing w:line="360" w:lineRule="auto"/>
              <w:ind w:firstLine="480"/>
              <w:jc w:val="left"/>
              <w:rPr>
                <w:sz w:val="24"/>
                <w:szCs w:val="28"/>
              </w:rPr>
            </w:pPr>
            <w:proofErr w:type="gramStart"/>
            <w:r>
              <w:rPr>
                <w:rFonts w:hint="eastAsia"/>
                <w:sz w:val="24"/>
                <w:szCs w:val="28"/>
              </w:rPr>
              <w:t>询</w:t>
            </w:r>
            <w:proofErr w:type="gramEnd"/>
            <w:r>
              <w:rPr>
                <w:rFonts w:hint="eastAsia"/>
                <w:sz w:val="24"/>
                <w:szCs w:val="28"/>
              </w:rPr>
              <w:t>浏览中主要查看地价详细信息，可选择不同类型的地价进入不同的页面，可根据年份、用地类型、级别等进行查询，还可以导出地价信息。</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12</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统计分析</w:t>
            </w:r>
          </w:p>
        </w:tc>
        <w:tc>
          <w:tcPr>
            <w:tcW w:w="3040" w:type="pct"/>
            <w:shd w:val="clear" w:color="auto" w:fill="auto"/>
            <w:vAlign w:val="center"/>
          </w:tcPr>
          <w:p w:rsidR="00C73E20" w:rsidRDefault="00C047B6">
            <w:pPr>
              <w:pStyle w:val="S"/>
              <w:ind w:firstLineChars="0" w:firstLine="0"/>
              <w:jc w:val="left"/>
              <w:rPr>
                <w:sz w:val="24"/>
              </w:rPr>
            </w:pPr>
            <w:r>
              <w:rPr>
                <w:rFonts w:eastAsia="仿宋" w:cstheme="minorBidi" w:hint="eastAsia"/>
                <w:sz w:val="24"/>
              </w:rPr>
              <w:t>统计分析中根据所新增的级别地价信息进行图形统计，包括各用地类型总面积、等级面积数据的饼状图，各用地类型资金增长率的柱状图，年度面积变化的折线图。</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13</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地价信息</w:t>
            </w:r>
          </w:p>
          <w:p w:rsidR="00C73E20" w:rsidRDefault="00C047B6" w:rsidP="00C047B6">
            <w:pPr>
              <w:spacing w:line="360" w:lineRule="auto"/>
              <w:ind w:firstLine="480"/>
              <w:jc w:val="center"/>
              <w:rPr>
                <w:sz w:val="24"/>
                <w:szCs w:val="28"/>
              </w:rPr>
            </w:pPr>
            <w:r>
              <w:rPr>
                <w:rFonts w:hint="eastAsia"/>
                <w:sz w:val="24"/>
                <w:szCs w:val="28"/>
              </w:rPr>
              <w:t>发布</w:t>
            </w:r>
          </w:p>
        </w:tc>
        <w:tc>
          <w:tcPr>
            <w:tcW w:w="3040" w:type="pct"/>
            <w:shd w:val="clear" w:color="auto" w:fill="auto"/>
            <w:vAlign w:val="center"/>
          </w:tcPr>
          <w:p w:rsidR="00C73E20" w:rsidRDefault="00C047B6">
            <w:pPr>
              <w:pStyle w:val="S"/>
              <w:ind w:firstLineChars="0" w:firstLine="0"/>
              <w:jc w:val="left"/>
              <w:rPr>
                <w:sz w:val="24"/>
              </w:rPr>
            </w:pPr>
            <w:r>
              <w:rPr>
                <w:rFonts w:eastAsia="仿宋" w:cstheme="minorBidi" w:hint="eastAsia"/>
                <w:sz w:val="24"/>
              </w:rPr>
              <w:t>地价信息发布中可根据年份进行查询，并对已增加的地价信息进行发布，发布成功后将展示在空间展示</w:t>
            </w:r>
            <w:proofErr w:type="gramStart"/>
            <w:r>
              <w:rPr>
                <w:rFonts w:eastAsia="仿宋" w:cstheme="minorBidi" w:hint="eastAsia"/>
                <w:sz w:val="24"/>
              </w:rPr>
              <w:t>的图层数据</w:t>
            </w:r>
            <w:proofErr w:type="gramEnd"/>
            <w:r>
              <w:rPr>
                <w:rFonts w:eastAsia="仿宋" w:cstheme="minorBidi" w:hint="eastAsia"/>
                <w:sz w:val="24"/>
              </w:rPr>
              <w:t>中，也可取消发布、重新发布以及预览。</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14</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数据字典</w:t>
            </w:r>
          </w:p>
        </w:tc>
        <w:tc>
          <w:tcPr>
            <w:tcW w:w="3040"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价格类型、区片、所在级别、地价类型</w:t>
            </w:r>
            <w:r>
              <w:rPr>
                <w:rFonts w:hint="eastAsia"/>
                <w:sz w:val="24"/>
                <w:szCs w:val="28"/>
              </w:rPr>
              <w:t>/</w:t>
            </w:r>
            <w:r>
              <w:rPr>
                <w:rFonts w:hint="eastAsia"/>
                <w:sz w:val="24"/>
                <w:szCs w:val="28"/>
              </w:rPr>
              <w:t>用地类型</w:t>
            </w:r>
          </w:p>
        </w:tc>
      </w:tr>
      <w:tr w:rsidR="00C73E20">
        <w:tc>
          <w:tcPr>
            <w:tcW w:w="422"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15</w:t>
            </w:r>
          </w:p>
        </w:tc>
        <w:tc>
          <w:tcPr>
            <w:tcW w:w="689" w:type="pct"/>
            <w:vMerge/>
            <w:shd w:val="clear" w:color="auto" w:fill="auto"/>
            <w:vAlign w:val="center"/>
          </w:tcPr>
          <w:p w:rsidR="00C73E20" w:rsidRDefault="00C73E20" w:rsidP="00C047B6">
            <w:pPr>
              <w:spacing w:line="360" w:lineRule="auto"/>
              <w:ind w:firstLine="480"/>
              <w:jc w:val="center"/>
              <w:rPr>
                <w:sz w:val="24"/>
                <w:szCs w:val="28"/>
              </w:rPr>
            </w:pPr>
          </w:p>
        </w:tc>
        <w:tc>
          <w:tcPr>
            <w:tcW w:w="847"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注销与退出</w:t>
            </w:r>
          </w:p>
        </w:tc>
        <w:tc>
          <w:tcPr>
            <w:tcW w:w="3040" w:type="pct"/>
            <w:shd w:val="clear" w:color="auto" w:fill="auto"/>
            <w:vAlign w:val="center"/>
          </w:tcPr>
          <w:p w:rsidR="00C73E20" w:rsidRDefault="00C047B6">
            <w:pPr>
              <w:pStyle w:val="S"/>
              <w:ind w:firstLineChars="0" w:firstLine="0"/>
              <w:jc w:val="left"/>
              <w:rPr>
                <w:sz w:val="24"/>
              </w:rPr>
            </w:pPr>
            <w:r>
              <w:rPr>
                <w:rFonts w:eastAsia="仿宋" w:cstheme="minorBidi" w:hint="eastAsia"/>
                <w:sz w:val="24"/>
              </w:rPr>
              <w:t>用户通过本按钮将登录状态退出。</w:t>
            </w:r>
          </w:p>
        </w:tc>
      </w:tr>
    </w:tbl>
    <w:p w:rsidR="00C73E20" w:rsidRDefault="00C047B6">
      <w:pPr>
        <w:pStyle w:val="5"/>
        <w:numPr>
          <w:ilvl w:val="4"/>
          <w:numId w:val="0"/>
        </w:numPr>
        <w:ind w:left="992" w:hanging="992"/>
        <w:jc w:val="center"/>
      </w:pPr>
      <w:r>
        <w:rPr>
          <w:rFonts w:hint="eastAsia"/>
        </w:rPr>
        <w:t>3</w:t>
      </w:r>
      <w:r>
        <w:t>.1.</w:t>
      </w:r>
      <w:r>
        <w:rPr>
          <w:rFonts w:hint="eastAsia"/>
        </w:rPr>
        <w:t>6</w:t>
      </w:r>
      <w:r>
        <w:t>.1.2.</w:t>
      </w:r>
      <w:r>
        <w:rPr>
          <w:rFonts w:hint="eastAsia"/>
        </w:rPr>
        <w:t>土地储备管理系统功能测评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1131"/>
        <w:gridCol w:w="1427"/>
        <w:gridCol w:w="5179"/>
      </w:tblGrid>
      <w:tr w:rsidR="00C73E20">
        <w:trPr>
          <w:tblHeader/>
        </w:trPr>
        <w:tc>
          <w:tcPr>
            <w:tcW w:w="785"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序号</w:t>
            </w:r>
          </w:p>
        </w:tc>
        <w:tc>
          <w:tcPr>
            <w:tcW w:w="1131"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功能点描述</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1</w:t>
            </w:r>
          </w:p>
        </w:tc>
        <w:tc>
          <w:tcPr>
            <w:tcW w:w="1131"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2</w:t>
            </w:r>
          </w:p>
        </w:tc>
        <w:tc>
          <w:tcPr>
            <w:tcW w:w="1131"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栏目维护</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管理用户通过栏目子系统可以维护栏目分类，添加栏目信息，普通用户可在系统首页查询到各类栏目分类的栏目信息，包含土地总</w:t>
            </w:r>
            <w:proofErr w:type="gramStart"/>
            <w:r>
              <w:rPr>
                <w:rFonts w:eastAsia="仿宋" w:cstheme="minorBidi" w:hint="eastAsia"/>
                <w:sz w:val="24"/>
              </w:rPr>
              <w:t>览</w:t>
            </w:r>
            <w:proofErr w:type="gramEnd"/>
            <w:r>
              <w:rPr>
                <w:rFonts w:eastAsia="仿宋" w:cstheme="minorBidi" w:hint="eastAsia"/>
                <w:sz w:val="24"/>
              </w:rPr>
              <w:t>、</w:t>
            </w:r>
            <w:proofErr w:type="gramStart"/>
            <w:r>
              <w:rPr>
                <w:rFonts w:eastAsia="仿宋" w:cstheme="minorBidi" w:hint="eastAsia"/>
                <w:sz w:val="24"/>
              </w:rPr>
              <w:t>土储计划</w:t>
            </w:r>
            <w:proofErr w:type="gramEnd"/>
            <w:r>
              <w:rPr>
                <w:rFonts w:eastAsia="仿宋" w:cstheme="minorBidi" w:hint="eastAsia"/>
                <w:sz w:val="24"/>
              </w:rPr>
              <w:t>、土地拟收储、土地入库、土地出库、业务办理等信息。</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3</w:t>
            </w:r>
          </w:p>
        </w:tc>
        <w:tc>
          <w:tcPr>
            <w:tcW w:w="1131"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分类管理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用户可通过本功能维护所有分类信息。</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4</w:t>
            </w:r>
          </w:p>
        </w:tc>
        <w:tc>
          <w:tcPr>
            <w:tcW w:w="1131"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栏目查询</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用户可通过本功能查询栏目信息。</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5</w:t>
            </w:r>
          </w:p>
        </w:tc>
        <w:tc>
          <w:tcPr>
            <w:tcW w:w="1131"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地块定位图形</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基础功能</w:t>
            </w:r>
          </w:p>
        </w:tc>
        <w:tc>
          <w:tcPr>
            <w:tcW w:w="5179"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放大、缩小，平移，出图，卷帘，线选，面选，量长度，量面积，绘线，绘面，全图。</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6</w:t>
            </w:r>
          </w:p>
        </w:tc>
        <w:tc>
          <w:tcPr>
            <w:tcW w:w="1131"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数据加载</w:t>
            </w:r>
          </w:p>
        </w:tc>
        <w:tc>
          <w:tcPr>
            <w:tcW w:w="5179"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CAD</w:t>
            </w:r>
            <w:r>
              <w:rPr>
                <w:rFonts w:hint="eastAsia"/>
                <w:sz w:val="24"/>
                <w:szCs w:val="28"/>
              </w:rPr>
              <w:t>数据加载、</w:t>
            </w:r>
            <w:r>
              <w:rPr>
                <w:rFonts w:hint="eastAsia"/>
                <w:sz w:val="24"/>
                <w:szCs w:val="28"/>
              </w:rPr>
              <w:t>SHP</w:t>
            </w:r>
            <w:r>
              <w:rPr>
                <w:rFonts w:hint="eastAsia"/>
                <w:sz w:val="24"/>
                <w:szCs w:val="28"/>
              </w:rPr>
              <w:t>数据加载。</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7</w:t>
            </w:r>
          </w:p>
        </w:tc>
        <w:tc>
          <w:tcPr>
            <w:tcW w:w="1131" w:type="dxa"/>
            <w:vMerge w:val="restart"/>
            <w:shd w:val="clear" w:color="auto" w:fill="auto"/>
            <w:vAlign w:val="center"/>
          </w:tcPr>
          <w:p w:rsidR="00C73E20" w:rsidRDefault="00C047B6">
            <w:pPr>
              <w:spacing w:line="360" w:lineRule="auto"/>
              <w:ind w:firstLineChars="100" w:firstLine="240"/>
              <w:rPr>
                <w:sz w:val="24"/>
                <w:szCs w:val="28"/>
              </w:rPr>
            </w:pPr>
            <w:r>
              <w:rPr>
                <w:rFonts w:hint="eastAsia"/>
                <w:sz w:val="24"/>
                <w:szCs w:val="28"/>
              </w:rPr>
              <w:t>业务</w:t>
            </w:r>
          </w:p>
          <w:p w:rsidR="00C73E20" w:rsidRDefault="00C047B6">
            <w:pPr>
              <w:spacing w:line="360" w:lineRule="auto"/>
              <w:ind w:firstLineChars="100" w:firstLine="240"/>
              <w:rPr>
                <w:sz w:val="24"/>
                <w:szCs w:val="28"/>
              </w:rPr>
            </w:pPr>
            <w:r>
              <w:rPr>
                <w:rFonts w:hint="eastAsia"/>
                <w:sz w:val="24"/>
                <w:szCs w:val="28"/>
              </w:rPr>
              <w:t>模块</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公共功能</w:t>
            </w:r>
          </w:p>
        </w:tc>
        <w:tc>
          <w:tcPr>
            <w:tcW w:w="5179"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保存、提交、回退、办理流程、办结、项目查询、附件上传。</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8</w:t>
            </w:r>
          </w:p>
        </w:tc>
        <w:tc>
          <w:tcPr>
            <w:tcW w:w="1131"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土地总</w:t>
            </w:r>
            <w:proofErr w:type="gramStart"/>
            <w:r>
              <w:rPr>
                <w:rFonts w:hint="eastAsia"/>
                <w:sz w:val="24"/>
                <w:szCs w:val="28"/>
              </w:rPr>
              <w:t>览</w:t>
            </w:r>
            <w:proofErr w:type="gramEnd"/>
          </w:p>
        </w:tc>
        <w:tc>
          <w:tcPr>
            <w:tcW w:w="5179"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全市土地总</w:t>
            </w:r>
            <w:proofErr w:type="gramStart"/>
            <w:r>
              <w:rPr>
                <w:rFonts w:hint="eastAsia"/>
                <w:sz w:val="24"/>
                <w:szCs w:val="28"/>
              </w:rPr>
              <w:t>览</w:t>
            </w:r>
            <w:proofErr w:type="gramEnd"/>
            <w:r>
              <w:rPr>
                <w:rFonts w:hint="eastAsia"/>
                <w:sz w:val="24"/>
                <w:szCs w:val="28"/>
              </w:rPr>
              <w:t>中可查看达州市所有土地总量以及各个区县的土地总量，包括拟收储、在库、出库土地量；土地查询中可根据地块名称、地块编号、地块状态、行政区进行查询地块，查询后设置导出功能。土地查询列表后的操作栏设置查看详情、地块定位操作。查看详情为查看地块详细信息，地块定位可查看地块图形及位置。</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9</w:t>
            </w:r>
          </w:p>
        </w:tc>
        <w:tc>
          <w:tcPr>
            <w:tcW w:w="1131"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proofErr w:type="gramStart"/>
            <w:r>
              <w:rPr>
                <w:rFonts w:hint="eastAsia"/>
                <w:sz w:val="24"/>
                <w:szCs w:val="28"/>
              </w:rPr>
              <w:t>土储计</w:t>
            </w:r>
            <w:r>
              <w:rPr>
                <w:rFonts w:hint="eastAsia"/>
                <w:sz w:val="24"/>
                <w:szCs w:val="28"/>
              </w:rPr>
              <w:lastRenderedPageBreak/>
              <w:t>划</w:t>
            </w:r>
            <w:proofErr w:type="gramEnd"/>
          </w:p>
        </w:tc>
        <w:tc>
          <w:tcPr>
            <w:tcW w:w="5179" w:type="dxa"/>
            <w:shd w:val="clear" w:color="auto" w:fill="auto"/>
            <w:vAlign w:val="center"/>
          </w:tcPr>
          <w:p w:rsidR="00C73E20" w:rsidRDefault="00C047B6" w:rsidP="00C047B6">
            <w:pPr>
              <w:spacing w:line="360" w:lineRule="auto"/>
              <w:ind w:firstLine="480"/>
              <w:jc w:val="left"/>
              <w:rPr>
                <w:sz w:val="24"/>
                <w:szCs w:val="28"/>
              </w:rPr>
            </w:pPr>
            <w:proofErr w:type="gramStart"/>
            <w:r>
              <w:rPr>
                <w:rFonts w:hint="eastAsia"/>
                <w:sz w:val="24"/>
                <w:szCs w:val="28"/>
              </w:rPr>
              <w:lastRenderedPageBreak/>
              <w:t>土储计划</w:t>
            </w:r>
            <w:proofErr w:type="gramEnd"/>
            <w:r>
              <w:rPr>
                <w:rFonts w:hint="eastAsia"/>
                <w:sz w:val="24"/>
                <w:szCs w:val="28"/>
              </w:rPr>
              <w:t>中可根据计划年度、批准文号进行</w:t>
            </w:r>
            <w:r>
              <w:rPr>
                <w:rFonts w:hint="eastAsia"/>
                <w:sz w:val="24"/>
                <w:szCs w:val="28"/>
              </w:rPr>
              <w:lastRenderedPageBreak/>
              <w:t>查询计划，还可新增计划，新增计划中选择的地块为土地拟收储中拟收储的地块。</w:t>
            </w:r>
            <w:proofErr w:type="gramStart"/>
            <w:r>
              <w:rPr>
                <w:rFonts w:hint="eastAsia"/>
                <w:sz w:val="24"/>
                <w:szCs w:val="28"/>
              </w:rPr>
              <w:t>土储计划</w:t>
            </w:r>
            <w:proofErr w:type="gramEnd"/>
            <w:r>
              <w:rPr>
                <w:rFonts w:hint="eastAsia"/>
                <w:sz w:val="24"/>
                <w:szCs w:val="28"/>
              </w:rPr>
              <w:t>列表后的操作栏设置审核操作。审核即为进入土</w:t>
            </w:r>
            <w:proofErr w:type="gramStart"/>
            <w:r>
              <w:rPr>
                <w:rFonts w:hint="eastAsia"/>
                <w:sz w:val="24"/>
                <w:szCs w:val="28"/>
              </w:rPr>
              <w:t>储计划</w:t>
            </w:r>
            <w:proofErr w:type="gramEnd"/>
            <w:r>
              <w:rPr>
                <w:rFonts w:hint="eastAsia"/>
                <w:sz w:val="24"/>
                <w:szCs w:val="28"/>
              </w:rPr>
              <w:t>流程。</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10</w:t>
            </w:r>
          </w:p>
        </w:tc>
        <w:tc>
          <w:tcPr>
            <w:tcW w:w="1131"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拟收储地块</w:t>
            </w:r>
          </w:p>
        </w:tc>
        <w:tc>
          <w:tcPr>
            <w:tcW w:w="5179"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拟收储地块中可根据项目名称、行政区进行查询，还可新增拟收储项目。拟收储地块列表后的操作栏设置查看详情操作。查看详情为查看已新增项目的详细信息。</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11</w:t>
            </w:r>
          </w:p>
        </w:tc>
        <w:tc>
          <w:tcPr>
            <w:tcW w:w="1131"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土地入库</w:t>
            </w:r>
          </w:p>
        </w:tc>
        <w:tc>
          <w:tcPr>
            <w:tcW w:w="5179"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入库总</w:t>
            </w:r>
            <w:proofErr w:type="gramStart"/>
            <w:r>
              <w:rPr>
                <w:rFonts w:hint="eastAsia"/>
                <w:sz w:val="24"/>
                <w:szCs w:val="28"/>
              </w:rPr>
              <w:t>览</w:t>
            </w:r>
            <w:proofErr w:type="gramEnd"/>
            <w:r>
              <w:rPr>
                <w:rFonts w:hint="eastAsia"/>
                <w:sz w:val="24"/>
                <w:szCs w:val="28"/>
              </w:rPr>
              <w:t>中可查看入库土地总量以及资金统计等数据；入库总</w:t>
            </w:r>
            <w:proofErr w:type="gramStart"/>
            <w:r>
              <w:rPr>
                <w:rFonts w:hint="eastAsia"/>
                <w:sz w:val="24"/>
                <w:szCs w:val="28"/>
              </w:rPr>
              <w:t>览</w:t>
            </w:r>
            <w:proofErr w:type="gramEnd"/>
            <w:r>
              <w:rPr>
                <w:rFonts w:hint="eastAsia"/>
                <w:sz w:val="24"/>
                <w:szCs w:val="28"/>
              </w:rPr>
              <w:t>中可查看入库土地总量以及资金统计等数据。</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12</w:t>
            </w:r>
          </w:p>
        </w:tc>
        <w:tc>
          <w:tcPr>
            <w:tcW w:w="1131"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土地出库</w:t>
            </w:r>
          </w:p>
        </w:tc>
        <w:tc>
          <w:tcPr>
            <w:tcW w:w="5179"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土地出库中可根据项目名称、地块名称、出库面积（公顷）、行政区、电子监管号进行查询，还可新增出库项目，新增出库项目中选择的地块为土地拟收储中拟收储并且已完成土地入库流程的地块。土地出库列表后的操作栏设置</w:t>
            </w:r>
            <w:proofErr w:type="gramStart"/>
            <w:r>
              <w:rPr>
                <w:rFonts w:hint="eastAsia"/>
                <w:sz w:val="24"/>
                <w:szCs w:val="28"/>
              </w:rPr>
              <w:t>招拍挂</w:t>
            </w:r>
            <w:proofErr w:type="gramEnd"/>
            <w:r>
              <w:rPr>
                <w:rFonts w:hint="eastAsia"/>
                <w:sz w:val="24"/>
                <w:szCs w:val="28"/>
              </w:rPr>
              <w:t>、划拨出让操作。</w:t>
            </w:r>
            <w:proofErr w:type="gramStart"/>
            <w:r>
              <w:rPr>
                <w:rFonts w:hint="eastAsia"/>
                <w:sz w:val="24"/>
                <w:szCs w:val="28"/>
              </w:rPr>
              <w:t>招拍挂</w:t>
            </w:r>
            <w:proofErr w:type="gramEnd"/>
            <w:r>
              <w:rPr>
                <w:rFonts w:hint="eastAsia"/>
                <w:sz w:val="24"/>
                <w:szCs w:val="28"/>
              </w:rPr>
              <w:t>、划拨出让即为进入不同形式的土地出库流程；交地台账中展示已完成土地出库流程的项目，交地台</w:t>
            </w:r>
            <w:proofErr w:type="gramStart"/>
            <w:r>
              <w:rPr>
                <w:rFonts w:hint="eastAsia"/>
                <w:sz w:val="24"/>
                <w:szCs w:val="28"/>
              </w:rPr>
              <w:t>账</w:t>
            </w:r>
            <w:proofErr w:type="gramEnd"/>
            <w:r>
              <w:rPr>
                <w:rFonts w:hint="eastAsia"/>
                <w:sz w:val="24"/>
                <w:szCs w:val="28"/>
              </w:rPr>
              <w:t>列表后的操作栏设置交地操作。点击交地即可进行交地，</w:t>
            </w:r>
            <w:proofErr w:type="gramStart"/>
            <w:r>
              <w:rPr>
                <w:rFonts w:hint="eastAsia"/>
                <w:sz w:val="24"/>
                <w:szCs w:val="28"/>
              </w:rPr>
              <w:t>点击交地台账</w:t>
            </w:r>
            <w:proofErr w:type="gramEnd"/>
            <w:r>
              <w:rPr>
                <w:rFonts w:hint="eastAsia"/>
                <w:sz w:val="24"/>
                <w:szCs w:val="28"/>
              </w:rPr>
              <w:t>列表中的项目名称即可进入交地详情页面。</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13</w:t>
            </w:r>
          </w:p>
        </w:tc>
        <w:tc>
          <w:tcPr>
            <w:tcW w:w="1131"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业务办理</w:t>
            </w:r>
          </w:p>
        </w:tc>
        <w:tc>
          <w:tcPr>
            <w:tcW w:w="5179"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待办业务中</w:t>
            </w:r>
            <w:proofErr w:type="gramStart"/>
            <w:r>
              <w:rPr>
                <w:rFonts w:hint="eastAsia"/>
                <w:sz w:val="24"/>
                <w:szCs w:val="28"/>
              </w:rPr>
              <w:t>展示土储计划</w:t>
            </w:r>
            <w:proofErr w:type="gramEnd"/>
            <w:r>
              <w:rPr>
                <w:rFonts w:hint="eastAsia"/>
                <w:sz w:val="24"/>
                <w:szCs w:val="28"/>
              </w:rPr>
              <w:t>、土地入库、土地出库的待办，待办业务列表后的操作栏设置处理操作。点击处理即可进入业务处理页面进行业务处理；</w:t>
            </w:r>
            <w:proofErr w:type="gramStart"/>
            <w:r>
              <w:rPr>
                <w:rFonts w:hint="eastAsia"/>
                <w:sz w:val="24"/>
                <w:szCs w:val="28"/>
              </w:rPr>
              <w:t>退件查询</w:t>
            </w:r>
            <w:proofErr w:type="gramEnd"/>
            <w:r>
              <w:rPr>
                <w:rFonts w:hint="eastAsia"/>
                <w:sz w:val="24"/>
                <w:szCs w:val="28"/>
              </w:rPr>
              <w:t>中可根据地块名称、地块编号、</w:t>
            </w:r>
            <w:r>
              <w:rPr>
                <w:rFonts w:hint="eastAsia"/>
                <w:sz w:val="24"/>
                <w:szCs w:val="28"/>
              </w:rPr>
              <w:lastRenderedPageBreak/>
              <w:t>行政区进行查询。流程</w:t>
            </w:r>
            <w:proofErr w:type="gramStart"/>
            <w:r>
              <w:rPr>
                <w:rFonts w:hint="eastAsia"/>
                <w:sz w:val="24"/>
                <w:szCs w:val="28"/>
              </w:rPr>
              <w:t>中退件的</w:t>
            </w:r>
            <w:proofErr w:type="gramEnd"/>
            <w:r>
              <w:rPr>
                <w:rFonts w:hint="eastAsia"/>
                <w:sz w:val="24"/>
                <w:szCs w:val="28"/>
              </w:rPr>
              <w:t>项目</w:t>
            </w:r>
            <w:proofErr w:type="gramStart"/>
            <w:r>
              <w:rPr>
                <w:rFonts w:hint="eastAsia"/>
                <w:sz w:val="24"/>
                <w:szCs w:val="28"/>
              </w:rPr>
              <w:t>皆在退件查询</w:t>
            </w:r>
            <w:proofErr w:type="gramEnd"/>
            <w:r>
              <w:rPr>
                <w:rFonts w:hint="eastAsia"/>
                <w:sz w:val="24"/>
                <w:szCs w:val="28"/>
              </w:rPr>
              <w:t>中查看。</w:t>
            </w:r>
            <w:proofErr w:type="gramStart"/>
            <w:r>
              <w:rPr>
                <w:rFonts w:hint="eastAsia"/>
                <w:sz w:val="24"/>
                <w:szCs w:val="28"/>
              </w:rPr>
              <w:t>退件查询</w:t>
            </w:r>
            <w:proofErr w:type="gramEnd"/>
            <w:r>
              <w:rPr>
                <w:rFonts w:hint="eastAsia"/>
                <w:sz w:val="24"/>
                <w:szCs w:val="28"/>
              </w:rPr>
              <w:t>列表后的操作栏设置查看详情操作。查看详情为查看已退件项目的详细信息。</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14</w:t>
            </w:r>
          </w:p>
        </w:tc>
        <w:tc>
          <w:tcPr>
            <w:tcW w:w="1131" w:type="dxa"/>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数据字典</w:t>
            </w:r>
          </w:p>
        </w:tc>
        <w:tc>
          <w:tcPr>
            <w:tcW w:w="5179"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行政区、用地性质、原产权人是否有不动产登记</w:t>
            </w:r>
            <w:r>
              <w:rPr>
                <w:rFonts w:hint="eastAsia"/>
                <w:sz w:val="24"/>
                <w:szCs w:val="28"/>
              </w:rPr>
              <w:t>/</w:t>
            </w:r>
            <w:r>
              <w:rPr>
                <w:rFonts w:hint="eastAsia"/>
                <w:sz w:val="24"/>
                <w:szCs w:val="28"/>
              </w:rPr>
              <w:t>是否有规划用途</w:t>
            </w:r>
            <w:r>
              <w:rPr>
                <w:rFonts w:hint="eastAsia"/>
                <w:sz w:val="24"/>
                <w:szCs w:val="28"/>
              </w:rPr>
              <w:t>/</w:t>
            </w:r>
            <w:r>
              <w:rPr>
                <w:rFonts w:hint="eastAsia"/>
                <w:sz w:val="24"/>
                <w:szCs w:val="28"/>
              </w:rPr>
              <w:t>资产价值评估方式、是否来源于闲置土地</w:t>
            </w:r>
            <w:r>
              <w:rPr>
                <w:rFonts w:hint="eastAsia"/>
                <w:sz w:val="24"/>
                <w:szCs w:val="28"/>
              </w:rPr>
              <w:t>/</w:t>
            </w:r>
            <w:r>
              <w:rPr>
                <w:rFonts w:hint="eastAsia"/>
                <w:sz w:val="24"/>
                <w:szCs w:val="28"/>
              </w:rPr>
              <w:t>是否来源于低效土地</w:t>
            </w:r>
            <w:r>
              <w:rPr>
                <w:rFonts w:hint="eastAsia"/>
                <w:sz w:val="24"/>
                <w:szCs w:val="28"/>
              </w:rPr>
              <w:t>/</w:t>
            </w:r>
            <w:r>
              <w:rPr>
                <w:rFonts w:hint="eastAsia"/>
                <w:sz w:val="24"/>
                <w:szCs w:val="28"/>
              </w:rPr>
              <w:t>是否僵尸企业盘活用地、地块对应的土地级别、入库时的资产价值评估方法、入库时的计划管护方式、入库时的计划利用方式、拟取得方式、出库方式、选择来源、土地用途。</w:t>
            </w:r>
          </w:p>
        </w:tc>
      </w:tr>
      <w:tr w:rsidR="00C73E20">
        <w:tc>
          <w:tcPr>
            <w:tcW w:w="78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15</w:t>
            </w:r>
          </w:p>
        </w:tc>
        <w:tc>
          <w:tcPr>
            <w:tcW w:w="113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用户注销与退出</w:t>
            </w:r>
          </w:p>
        </w:tc>
        <w:tc>
          <w:tcPr>
            <w:tcW w:w="5179" w:type="dxa"/>
            <w:shd w:val="clear" w:color="auto" w:fill="auto"/>
            <w:vAlign w:val="center"/>
          </w:tcPr>
          <w:p w:rsidR="00C73E20" w:rsidRDefault="00C047B6" w:rsidP="00C047B6">
            <w:pPr>
              <w:ind w:firstLine="480"/>
              <w:jc w:val="left"/>
              <w:rPr>
                <w:sz w:val="24"/>
                <w:szCs w:val="28"/>
              </w:rPr>
            </w:pPr>
            <w:r>
              <w:rPr>
                <w:rFonts w:hint="eastAsia"/>
                <w:sz w:val="24"/>
                <w:szCs w:val="28"/>
              </w:rPr>
              <w:t>用户通过本按钮将登录状态退出。</w:t>
            </w:r>
          </w:p>
        </w:tc>
      </w:tr>
    </w:tbl>
    <w:p w:rsidR="00C73E20" w:rsidRDefault="00C047B6">
      <w:pPr>
        <w:pStyle w:val="5"/>
        <w:numPr>
          <w:ilvl w:val="4"/>
          <w:numId w:val="0"/>
        </w:numPr>
        <w:ind w:left="992" w:hanging="992"/>
        <w:jc w:val="center"/>
      </w:pPr>
      <w:r>
        <w:rPr>
          <w:rFonts w:hint="eastAsia"/>
        </w:rPr>
        <w:t>3</w:t>
      </w:r>
      <w:r>
        <w:t>.1.</w:t>
      </w:r>
      <w:r>
        <w:rPr>
          <w:rFonts w:hint="eastAsia"/>
        </w:rPr>
        <w:t>6</w:t>
      </w:r>
      <w:r>
        <w:t>.1.3.</w:t>
      </w:r>
      <w:r>
        <w:rPr>
          <w:rFonts w:hint="eastAsia"/>
        </w:rPr>
        <w:t>土地征收管理系统功能测评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1188"/>
        <w:gridCol w:w="1236"/>
        <w:gridCol w:w="5301"/>
      </w:tblGrid>
      <w:tr w:rsidR="00C73E20">
        <w:trPr>
          <w:tblHeader/>
        </w:trPr>
        <w:tc>
          <w:tcPr>
            <w:tcW w:w="79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88"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236"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301"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功能点描述</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w:t>
            </w:r>
          </w:p>
        </w:tc>
        <w:tc>
          <w:tcPr>
            <w:tcW w:w="1188"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301"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2</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栏目维护</w:t>
            </w:r>
          </w:p>
        </w:tc>
        <w:tc>
          <w:tcPr>
            <w:tcW w:w="5301"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管理用户通过栏目子系统可以维护栏目分类，添加栏目信息，普通用户可在系统首页查询到各类栏目分类的栏目信息，包含土地总</w:t>
            </w:r>
            <w:proofErr w:type="gramStart"/>
            <w:r>
              <w:rPr>
                <w:rFonts w:eastAsia="仿宋" w:cstheme="minorBidi" w:hint="eastAsia"/>
                <w:sz w:val="24"/>
              </w:rPr>
              <w:t>览</w:t>
            </w:r>
            <w:proofErr w:type="gramEnd"/>
            <w:r>
              <w:rPr>
                <w:rFonts w:eastAsia="仿宋" w:cstheme="minorBidi" w:hint="eastAsia"/>
                <w:sz w:val="24"/>
              </w:rPr>
              <w:t>、</w:t>
            </w:r>
            <w:proofErr w:type="gramStart"/>
            <w:r>
              <w:rPr>
                <w:rFonts w:eastAsia="仿宋" w:cstheme="minorBidi" w:hint="eastAsia"/>
                <w:sz w:val="24"/>
              </w:rPr>
              <w:t>土储计划</w:t>
            </w:r>
            <w:proofErr w:type="gramEnd"/>
            <w:r>
              <w:rPr>
                <w:rFonts w:eastAsia="仿宋" w:cstheme="minorBidi" w:hint="eastAsia"/>
                <w:sz w:val="24"/>
              </w:rPr>
              <w:t>、土地拟收储、土地入库、土地出库、业务办理等信息。</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3</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5301"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用户可通过本功能维护所有分类信息。</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4</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栏目查询</w:t>
            </w:r>
          </w:p>
        </w:tc>
        <w:tc>
          <w:tcPr>
            <w:tcW w:w="5301"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用户可通过本功能查询栏目信息。</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5</w:t>
            </w:r>
          </w:p>
        </w:tc>
        <w:tc>
          <w:tcPr>
            <w:tcW w:w="1188"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图形展示</w:t>
            </w: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基础功能</w:t>
            </w:r>
          </w:p>
        </w:tc>
        <w:tc>
          <w:tcPr>
            <w:tcW w:w="5301"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放大、缩小，平移，出图，卷帘，线选，面选，量长度，量面积，绘线，绘面，全图。</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6</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资源搜索</w:t>
            </w:r>
          </w:p>
        </w:tc>
        <w:tc>
          <w:tcPr>
            <w:tcW w:w="5301"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提供在地图</w:t>
            </w:r>
            <w:proofErr w:type="gramStart"/>
            <w:r>
              <w:rPr>
                <w:rFonts w:eastAsia="仿宋" w:cstheme="minorBidi" w:hint="eastAsia"/>
                <w:sz w:val="24"/>
              </w:rPr>
              <w:t>的图层管理</w:t>
            </w:r>
            <w:proofErr w:type="gramEnd"/>
            <w:r>
              <w:rPr>
                <w:rFonts w:eastAsia="仿宋" w:cstheme="minorBidi" w:hint="eastAsia"/>
                <w:sz w:val="24"/>
              </w:rPr>
              <w:t>中进行资源搜索。用户可通过输入资源的关键字信息后点击搜索，</w:t>
            </w:r>
            <w:proofErr w:type="gramStart"/>
            <w:r>
              <w:rPr>
                <w:rFonts w:eastAsia="仿宋" w:cstheme="minorBidi" w:hint="eastAsia"/>
                <w:sz w:val="24"/>
              </w:rPr>
              <w:t>系统对图层名称</w:t>
            </w:r>
            <w:proofErr w:type="gramEnd"/>
            <w:r>
              <w:rPr>
                <w:rFonts w:eastAsia="仿宋" w:cstheme="minorBidi" w:hint="eastAsia"/>
                <w:sz w:val="24"/>
              </w:rPr>
              <w:t>进行全字段模糊搜索。</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7</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数据加载</w:t>
            </w:r>
          </w:p>
        </w:tc>
        <w:tc>
          <w:tcPr>
            <w:tcW w:w="5301" w:type="dxa"/>
            <w:shd w:val="clear" w:color="auto" w:fill="auto"/>
            <w:vAlign w:val="center"/>
          </w:tcPr>
          <w:p w:rsidR="00C73E20" w:rsidRDefault="00C047B6">
            <w:pPr>
              <w:pStyle w:val="S"/>
              <w:ind w:firstLineChars="0" w:firstLine="0"/>
              <w:jc w:val="left"/>
              <w:rPr>
                <w:rFonts w:cstheme="minorBidi"/>
                <w:sz w:val="24"/>
              </w:rPr>
            </w:pPr>
            <w:r>
              <w:rPr>
                <w:rFonts w:eastAsia="仿宋" w:cstheme="minorBidi" w:hint="eastAsia"/>
                <w:sz w:val="24"/>
              </w:rPr>
              <w:t>系统自动识别导入的</w:t>
            </w:r>
            <w:r>
              <w:rPr>
                <w:rFonts w:eastAsia="仿宋" w:cstheme="minorBidi" w:hint="eastAsia"/>
                <w:sz w:val="24"/>
              </w:rPr>
              <w:t>dwg</w:t>
            </w:r>
            <w:r>
              <w:rPr>
                <w:rFonts w:eastAsia="仿宋" w:cstheme="minorBidi" w:hint="eastAsia"/>
                <w:sz w:val="24"/>
              </w:rPr>
              <w:t>、</w:t>
            </w:r>
            <w:r>
              <w:rPr>
                <w:rFonts w:eastAsia="仿宋" w:cstheme="minorBidi" w:hint="eastAsia"/>
                <w:sz w:val="24"/>
              </w:rPr>
              <w:t>shp</w:t>
            </w:r>
            <w:r>
              <w:rPr>
                <w:rFonts w:eastAsia="仿宋" w:cstheme="minorBidi" w:hint="eastAsia"/>
                <w:sz w:val="24"/>
              </w:rPr>
              <w:t>格式数据，在地图中进行定位。</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8</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proofErr w:type="gramStart"/>
            <w:r>
              <w:rPr>
                <w:rFonts w:hint="eastAsia"/>
                <w:sz w:val="24"/>
                <w:szCs w:val="28"/>
              </w:rPr>
              <w:t>图层管理</w:t>
            </w:r>
            <w:proofErr w:type="gramEnd"/>
          </w:p>
        </w:tc>
        <w:tc>
          <w:tcPr>
            <w:tcW w:w="5301"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用户查看当前地图中所有的现状、规划、管理数据资源；查看</w:t>
            </w:r>
            <w:proofErr w:type="gramStart"/>
            <w:r>
              <w:rPr>
                <w:rFonts w:eastAsia="仿宋" w:cstheme="minorBidi" w:hint="eastAsia"/>
                <w:sz w:val="24"/>
              </w:rPr>
              <w:t>修改图层样式</w:t>
            </w:r>
            <w:proofErr w:type="gramEnd"/>
            <w:r>
              <w:rPr>
                <w:rFonts w:eastAsia="仿宋" w:cstheme="minorBidi" w:hint="eastAsia"/>
                <w:sz w:val="24"/>
              </w:rPr>
              <w:t>，比如透明度、对比度等样式。</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9</w:t>
            </w:r>
          </w:p>
        </w:tc>
        <w:tc>
          <w:tcPr>
            <w:tcW w:w="1188"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业务模块</w:t>
            </w: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公共功能</w:t>
            </w:r>
          </w:p>
        </w:tc>
        <w:tc>
          <w:tcPr>
            <w:tcW w:w="5301"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保存、提交、回退、办理流程、办结、项目查询、附件上传。</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10</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首页</w:t>
            </w:r>
          </w:p>
        </w:tc>
        <w:tc>
          <w:tcPr>
            <w:tcW w:w="5301"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首页中可新增土地征收项目、信访登记项目以及合同管项目，首页还可以查看该账号下的所有类型的待办业务。</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11</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业务办理</w:t>
            </w:r>
          </w:p>
        </w:tc>
        <w:tc>
          <w:tcPr>
            <w:tcW w:w="5301"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待办箱、</w:t>
            </w:r>
            <w:proofErr w:type="gramStart"/>
            <w:r>
              <w:rPr>
                <w:rFonts w:hint="eastAsia"/>
                <w:sz w:val="24"/>
                <w:szCs w:val="28"/>
              </w:rPr>
              <w:t>已办箱和</w:t>
            </w:r>
            <w:proofErr w:type="gramEnd"/>
            <w:r>
              <w:rPr>
                <w:rFonts w:hint="eastAsia"/>
                <w:sz w:val="24"/>
                <w:szCs w:val="28"/>
              </w:rPr>
              <w:t>办结箱可根据项目名称、创建时间进行查询信息。待办箱、</w:t>
            </w:r>
            <w:proofErr w:type="gramStart"/>
            <w:r>
              <w:rPr>
                <w:rFonts w:hint="eastAsia"/>
                <w:sz w:val="24"/>
                <w:szCs w:val="28"/>
              </w:rPr>
              <w:t>已办箱和</w:t>
            </w:r>
            <w:proofErr w:type="gramEnd"/>
            <w:r>
              <w:rPr>
                <w:rFonts w:hint="eastAsia"/>
                <w:sz w:val="24"/>
                <w:szCs w:val="28"/>
              </w:rPr>
              <w:t>办结箱列表后的操作栏设置删除操作。选择项目名称栏的项目名称可进入业务处理页面。</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12</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项目查询</w:t>
            </w:r>
          </w:p>
        </w:tc>
        <w:tc>
          <w:tcPr>
            <w:tcW w:w="5301"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项目查询中可根据项目名称、行政区、创建时间进行查询信息。项目查询列表中选择项目名称栏的项目名称可进入查看详情页面。</w:t>
            </w:r>
            <w:bookmarkStart w:id="24" w:name="_Toc56959542"/>
            <w:bookmarkStart w:id="25" w:name="_Toc56959536"/>
            <w:bookmarkEnd w:id="24"/>
            <w:bookmarkEnd w:id="25"/>
            <w:r>
              <w:rPr>
                <w:rFonts w:hint="eastAsia"/>
                <w:sz w:val="24"/>
                <w:szCs w:val="28"/>
              </w:rPr>
              <w:t>办结项目中可根据项目名称、行政区、创建时间进行查询信息；办结项目列表中选择项目名称栏的项目名称可进入查看详情页面。</w:t>
            </w:r>
            <w:proofErr w:type="gramStart"/>
            <w:r>
              <w:rPr>
                <w:rFonts w:hint="eastAsia"/>
                <w:sz w:val="24"/>
                <w:szCs w:val="28"/>
              </w:rPr>
              <w:t>退件项目</w:t>
            </w:r>
            <w:proofErr w:type="gramEnd"/>
            <w:r>
              <w:rPr>
                <w:rFonts w:hint="eastAsia"/>
                <w:sz w:val="24"/>
                <w:szCs w:val="28"/>
              </w:rPr>
              <w:t>中可根据项目</w:t>
            </w:r>
            <w:r>
              <w:rPr>
                <w:rFonts w:hint="eastAsia"/>
                <w:sz w:val="24"/>
                <w:szCs w:val="28"/>
              </w:rPr>
              <w:lastRenderedPageBreak/>
              <w:t>名称、行政区、创建时间进行查询信息；</w:t>
            </w:r>
            <w:proofErr w:type="gramStart"/>
            <w:r>
              <w:rPr>
                <w:rFonts w:hint="eastAsia"/>
                <w:sz w:val="24"/>
                <w:szCs w:val="28"/>
              </w:rPr>
              <w:t>退件项目</w:t>
            </w:r>
            <w:proofErr w:type="gramEnd"/>
            <w:r>
              <w:rPr>
                <w:rFonts w:hint="eastAsia"/>
                <w:sz w:val="24"/>
                <w:szCs w:val="28"/>
              </w:rPr>
              <w:t>列表中选择项目名称栏的项目名称可进入查看详情页面。</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13</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资金管理</w:t>
            </w:r>
          </w:p>
        </w:tc>
        <w:tc>
          <w:tcPr>
            <w:tcW w:w="5301"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补偿金使用情况中可查看土地征收项目中的补偿金使用的统计表；查看补偿金中的未缴、实缴、应缴和滞纳金情况。</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14</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合同管理</w:t>
            </w:r>
          </w:p>
        </w:tc>
        <w:tc>
          <w:tcPr>
            <w:tcW w:w="5301"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合同审批、合同履行、交货管理、开票管理、合同变更、统计查询。</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15</w:t>
            </w:r>
          </w:p>
        </w:tc>
        <w:tc>
          <w:tcPr>
            <w:tcW w:w="1188" w:type="dxa"/>
            <w:vMerge/>
            <w:shd w:val="clear" w:color="auto" w:fill="auto"/>
            <w:vAlign w:val="center"/>
          </w:tcPr>
          <w:p w:rsidR="00C73E20" w:rsidRDefault="00C73E20" w:rsidP="00C047B6">
            <w:pPr>
              <w:spacing w:line="360" w:lineRule="auto"/>
              <w:ind w:firstLine="480"/>
              <w:jc w:val="center"/>
              <w:rPr>
                <w:sz w:val="24"/>
                <w:szCs w:val="28"/>
              </w:rPr>
            </w:pP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信访管理</w:t>
            </w:r>
          </w:p>
        </w:tc>
        <w:tc>
          <w:tcPr>
            <w:tcW w:w="5301"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信访查询中可根据所属项目、业务状态进行查询，还可新增信访登记项目，新增信访登记时需要与土地征收项目相关联。信访查询列表后的操作栏设置编辑、删除、启动流程、查看操作。编辑与删除皆在未进入流程时可进行的操作，查看为查看信访登记详情，启动流程则为进入信访登记流程。</w:t>
            </w:r>
          </w:p>
        </w:tc>
      </w:tr>
      <w:tr w:rsidR="00C73E20">
        <w:tc>
          <w:tcPr>
            <w:tcW w:w="797" w:type="dxa"/>
            <w:shd w:val="clear" w:color="auto" w:fill="auto"/>
            <w:vAlign w:val="center"/>
          </w:tcPr>
          <w:p w:rsidR="00C73E20" w:rsidRDefault="00C047B6" w:rsidP="00C047B6">
            <w:pPr>
              <w:tabs>
                <w:tab w:val="center" w:pos="616"/>
              </w:tabs>
              <w:spacing w:line="360" w:lineRule="auto"/>
              <w:ind w:firstLine="480"/>
              <w:jc w:val="center"/>
              <w:rPr>
                <w:sz w:val="24"/>
                <w:szCs w:val="28"/>
              </w:rPr>
            </w:pPr>
            <w:r>
              <w:rPr>
                <w:rFonts w:hint="eastAsia"/>
                <w:sz w:val="24"/>
                <w:szCs w:val="28"/>
              </w:rPr>
              <w:t>16</w:t>
            </w:r>
          </w:p>
        </w:tc>
        <w:tc>
          <w:tcPr>
            <w:tcW w:w="1188"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数据字典</w:t>
            </w:r>
          </w:p>
        </w:tc>
        <w:tc>
          <w:tcPr>
            <w:tcW w:w="1236" w:type="dxa"/>
            <w:shd w:val="clear" w:color="auto" w:fill="auto"/>
            <w:vAlign w:val="center"/>
          </w:tcPr>
          <w:p w:rsidR="00C73E20" w:rsidRDefault="00C73E20" w:rsidP="00C047B6">
            <w:pPr>
              <w:spacing w:line="360" w:lineRule="auto"/>
              <w:ind w:firstLine="480"/>
              <w:jc w:val="center"/>
              <w:rPr>
                <w:sz w:val="24"/>
                <w:szCs w:val="28"/>
              </w:rPr>
            </w:pPr>
          </w:p>
        </w:tc>
        <w:tc>
          <w:tcPr>
            <w:tcW w:w="5301"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所属行政区</w:t>
            </w:r>
            <w:r>
              <w:rPr>
                <w:rFonts w:eastAsia="仿宋" w:cstheme="minorBidi" w:hint="eastAsia"/>
                <w:sz w:val="24"/>
              </w:rPr>
              <w:t>/</w:t>
            </w:r>
            <w:r>
              <w:rPr>
                <w:rFonts w:eastAsia="仿宋" w:cstheme="minorBidi" w:hint="eastAsia"/>
                <w:sz w:val="24"/>
              </w:rPr>
              <w:t>行政区</w:t>
            </w:r>
            <w:r>
              <w:rPr>
                <w:rFonts w:eastAsia="仿宋" w:cstheme="minorBidi" w:hint="eastAsia"/>
                <w:sz w:val="24"/>
              </w:rPr>
              <w:t>/</w:t>
            </w:r>
            <w:r>
              <w:rPr>
                <w:rFonts w:eastAsia="仿宋" w:cstheme="minorBidi" w:hint="eastAsia"/>
                <w:sz w:val="24"/>
              </w:rPr>
              <w:t>区（市）县、土地取得方式</w:t>
            </w:r>
          </w:p>
          <w:p w:rsidR="00C73E20" w:rsidRDefault="00C047B6">
            <w:pPr>
              <w:pStyle w:val="S"/>
              <w:ind w:firstLineChars="0" w:firstLine="0"/>
              <w:jc w:val="left"/>
              <w:rPr>
                <w:sz w:val="24"/>
              </w:rPr>
            </w:pPr>
            <w:r>
              <w:rPr>
                <w:rFonts w:eastAsia="仿宋" w:cstheme="minorBidi" w:hint="eastAsia"/>
                <w:sz w:val="24"/>
              </w:rPr>
              <w:t>安置方式、业务状态、收付款方向、核算币种、核算方向、风险类型、风险等级、发票类型、变更类型。</w:t>
            </w:r>
          </w:p>
        </w:tc>
      </w:tr>
      <w:tr w:rsidR="00C73E20">
        <w:tc>
          <w:tcPr>
            <w:tcW w:w="79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17</w:t>
            </w:r>
          </w:p>
        </w:tc>
        <w:tc>
          <w:tcPr>
            <w:tcW w:w="1188"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1236"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用户注销与退出</w:t>
            </w:r>
          </w:p>
        </w:tc>
        <w:tc>
          <w:tcPr>
            <w:tcW w:w="5301" w:type="dxa"/>
            <w:shd w:val="clear" w:color="auto" w:fill="auto"/>
            <w:vAlign w:val="center"/>
          </w:tcPr>
          <w:p w:rsidR="00C73E20" w:rsidRDefault="00C047B6" w:rsidP="00C047B6">
            <w:pPr>
              <w:ind w:firstLine="480"/>
              <w:jc w:val="left"/>
              <w:rPr>
                <w:sz w:val="24"/>
                <w:szCs w:val="28"/>
              </w:rPr>
            </w:pPr>
            <w:r>
              <w:rPr>
                <w:rFonts w:hint="eastAsia"/>
                <w:sz w:val="24"/>
                <w:szCs w:val="28"/>
              </w:rPr>
              <w:t>用户通过本按钮将登录状态退出。</w:t>
            </w:r>
          </w:p>
        </w:tc>
      </w:tr>
    </w:tbl>
    <w:p w:rsidR="00C73E20" w:rsidRDefault="00C047B6">
      <w:pPr>
        <w:pStyle w:val="5"/>
        <w:numPr>
          <w:ilvl w:val="4"/>
          <w:numId w:val="0"/>
        </w:numPr>
        <w:ind w:left="992" w:hanging="992"/>
        <w:jc w:val="center"/>
      </w:pPr>
      <w:r>
        <w:rPr>
          <w:rFonts w:hint="eastAsia"/>
        </w:rPr>
        <w:t>3.1.6</w:t>
      </w:r>
      <w:r>
        <w:t>.1.4.</w:t>
      </w:r>
      <w:r>
        <w:rPr>
          <w:rFonts w:hint="eastAsia"/>
        </w:rPr>
        <w:t>地质遗迹保护信息管理系统功能测评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195"/>
        <w:gridCol w:w="1427"/>
        <w:gridCol w:w="5180"/>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w:t>
            </w:r>
          </w:p>
        </w:tc>
        <w:tc>
          <w:tcPr>
            <w:tcW w:w="701" w:type="pct"/>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w:t>
            </w:r>
            <w:r>
              <w:rPr>
                <w:rFonts w:eastAsia="仿宋" w:cstheme="minorBidi" w:hint="eastAsia"/>
                <w:sz w:val="24"/>
              </w:rPr>
              <w:lastRenderedPageBreak/>
              <w:t>户名与密码，进入系统。</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2</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栏目维护</w:t>
            </w:r>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管理用户通过栏目子系统可以维护栏目分类，添加栏目信息，普通用户可在系统首页查询到各类栏目分类的栏目信息，包含地质遗迹调查、地质遗迹保护区的申报与审批、地质遗迹</w:t>
            </w:r>
            <w:r>
              <w:rPr>
                <w:rFonts w:eastAsia="仿宋" w:cstheme="minorBidi" w:hint="eastAsia"/>
                <w:sz w:val="24"/>
              </w:rPr>
              <w:t>GIS</w:t>
            </w:r>
            <w:r>
              <w:rPr>
                <w:rFonts w:eastAsia="仿宋" w:cstheme="minorBidi" w:hint="eastAsia"/>
                <w:sz w:val="24"/>
              </w:rPr>
              <w:t>辅助评价分析、地质遗迹网上发布信息管理、地质遗迹查询分析、地质遗迹保护区信息管理等信息。</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3</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用户可通过本功能维护所有分类信息。</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4</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栏目查询</w:t>
            </w:r>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用户可通过本功能查询栏目信息。</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5</w:t>
            </w:r>
          </w:p>
        </w:tc>
        <w:tc>
          <w:tcPr>
            <w:tcW w:w="701" w:type="pct"/>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图形展示</w:t>
            </w: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基础功能</w:t>
            </w:r>
          </w:p>
        </w:tc>
        <w:tc>
          <w:tcPr>
            <w:tcW w:w="3038"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放大、缩小，平移，出图，量长度，量面积，全图。</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6</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资源搜索</w:t>
            </w:r>
          </w:p>
        </w:tc>
        <w:tc>
          <w:tcPr>
            <w:tcW w:w="3038" w:type="pct"/>
            <w:shd w:val="clear" w:color="auto" w:fill="auto"/>
            <w:vAlign w:val="center"/>
          </w:tcPr>
          <w:p w:rsidR="00C73E20" w:rsidRDefault="00C047B6">
            <w:pPr>
              <w:pStyle w:val="S"/>
              <w:ind w:firstLineChars="0" w:firstLine="0"/>
              <w:jc w:val="left"/>
              <w:rPr>
                <w:sz w:val="24"/>
              </w:rPr>
            </w:pPr>
            <w:r>
              <w:rPr>
                <w:rFonts w:eastAsia="仿宋" w:cstheme="minorBidi" w:hint="eastAsia"/>
                <w:sz w:val="24"/>
              </w:rPr>
              <w:t>提供在地图</w:t>
            </w:r>
            <w:proofErr w:type="gramStart"/>
            <w:r>
              <w:rPr>
                <w:rFonts w:eastAsia="仿宋" w:cstheme="minorBidi" w:hint="eastAsia"/>
                <w:sz w:val="24"/>
              </w:rPr>
              <w:t>的图层管理</w:t>
            </w:r>
            <w:proofErr w:type="gramEnd"/>
            <w:r>
              <w:rPr>
                <w:rFonts w:eastAsia="仿宋" w:cstheme="minorBidi" w:hint="eastAsia"/>
                <w:sz w:val="24"/>
              </w:rPr>
              <w:t>中进行资源搜索。用户可通过输入资源的关键字信息后点击搜索，</w:t>
            </w:r>
            <w:proofErr w:type="gramStart"/>
            <w:r>
              <w:rPr>
                <w:rFonts w:eastAsia="仿宋" w:cstheme="minorBidi" w:hint="eastAsia"/>
                <w:sz w:val="24"/>
              </w:rPr>
              <w:t>系统对图层名称</w:t>
            </w:r>
            <w:proofErr w:type="gramEnd"/>
            <w:r>
              <w:rPr>
                <w:rFonts w:eastAsia="仿宋" w:cstheme="minorBidi" w:hint="eastAsia"/>
                <w:sz w:val="24"/>
              </w:rPr>
              <w:t>进行全字段模糊搜索。</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7</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数据加载</w:t>
            </w:r>
          </w:p>
        </w:tc>
        <w:tc>
          <w:tcPr>
            <w:tcW w:w="3038" w:type="pct"/>
            <w:shd w:val="clear" w:color="auto" w:fill="auto"/>
            <w:vAlign w:val="center"/>
          </w:tcPr>
          <w:p w:rsidR="00C73E20" w:rsidRDefault="00C047B6">
            <w:pPr>
              <w:pStyle w:val="S"/>
              <w:ind w:firstLineChars="0" w:firstLine="0"/>
              <w:jc w:val="left"/>
              <w:rPr>
                <w:rFonts w:cstheme="minorBidi"/>
                <w:sz w:val="24"/>
              </w:rPr>
            </w:pPr>
            <w:r>
              <w:rPr>
                <w:rFonts w:eastAsia="仿宋" w:cstheme="minorBidi" w:hint="eastAsia"/>
                <w:sz w:val="24"/>
              </w:rPr>
              <w:t>系统自动识别导入的</w:t>
            </w:r>
            <w:r>
              <w:rPr>
                <w:rFonts w:eastAsia="仿宋" w:cstheme="minorBidi" w:hint="eastAsia"/>
                <w:sz w:val="24"/>
              </w:rPr>
              <w:t>dwg</w:t>
            </w:r>
            <w:r>
              <w:rPr>
                <w:rFonts w:eastAsia="仿宋" w:cstheme="minorBidi" w:hint="eastAsia"/>
                <w:sz w:val="24"/>
              </w:rPr>
              <w:t>、</w:t>
            </w:r>
            <w:r>
              <w:rPr>
                <w:rFonts w:eastAsia="仿宋" w:cstheme="minorBidi" w:hint="eastAsia"/>
                <w:sz w:val="24"/>
              </w:rPr>
              <w:t>shp</w:t>
            </w:r>
            <w:r>
              <w:rPr>
                <w:rFonts w:eastAsia="仿宋" w:cstheme="minorBidi" w:hint="eastAsia"/>
                <w:sz w:val="24"/>
              </w:rPr>
              <w:t>格式数据，在地图中进行定位。</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8</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proofErr w:type="gramStart"/>
            <w:r>
              <w:rPr>
                <w:rFonts w:hint="eastAsia"/>
                <w:sz w:val="24"/>
                <w:szCs w:val="28"/>
              </w:rPr>
              <w:t>图层管理</w:t>
            </w:r>
            <w:proofErr w:type="gramEnd"/>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用户查看当前地图中所有的现状、规划、管理数据资源；查看</w:t>
            </w:r>
            <w:proofErr w:type="gramStart"/>
            <w:r>
              <w:rPr>
                <w:rFonts w:eastAsia="仿宋" w:cstheme="minorBidi" w:hint="eastAsia"/>
                <w:sz w:val="24"/>
              </w:rPr>
              <w:t>修改图层样式</w:t>
            </w:r>
            <w:proofErr w:type="gramEnd"/>
            <w:r>
              <w:rPr>
                <w:rFonts w:eastAsia="仿宋" w:cstheme="minorBidi" w:hint="eastAsia"/>
                <w:sz w:val="24"/>
              </w:rPr>
              <w:t>，比如透明度、对比度等样式；可对资源目录中</w:t>
            </w:r>
            <w:proofErr w:type="gramStart"/>
            <w:r>
              <w:rPr>
                <w:rFonts w:eastAsia="仿宋" w:cstheme="minorBidi" w:hint="eastAsia"/>
                <w:sz w:val="24"/>
              </w:rPr>
              <w:t>的图层进行</w:t>
            </w:r>
            <w:proofErr w:type="gramEnd"/>
            <w:r>
              <w:rPr>
                <w:rFonts w:eastAsia="仿宋" w:cstheme="minorBidi" w:hint="eastAsia"/>
                <w:sz w:val="24"/>
              </w:rPr>
              <w:t>收藏，收藏后可在我的收藏中查看。</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9</w:t>
            </w:r>
          </w:p>
        </w:tc>
        <w:tc>
          <w:tcPr>
            <w:tcW w:w="701" w:type="pct"/>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业务模块</w:t>
            </w: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公共功能</w:t>
            </w:r>
          </w:p>
        </w:tc>
        <w:tc>
          <w:tcPr>
            <w:tcW w:w="3038"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保存、提交、流程意见、回退、办理流程、办结、项目查询、附件、项目图形管理、项目图形分析。</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10</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地址遗迹调查</w:t>
            </w:r>
          </w:p>
        </w:tc>
        <w:tc>
          <w:tcPr>
            <w:tcW w:w="3038" w:type="pct"/>
            <w:shd w:val="clear" w:color="auto" w:fill="auto"/>
            <w:vAlign w:val="center"/>
          </w:tcPr>
          <w:p w:rsidR="00C73E20" w:rsidRDefault="00C047B6">
            <w:pPr>
              <w:pStyle w:val="S"/>
              <w:ind w:firstLineChars="0" w:firstLine="0"/>
              <w:jc w:val="left"/>
              <w:rPr>
                <w:sz w:val="24"/>
              </w:rPr>
            </w:pPr>
            <w:r>
              <w:rPr>
                <w:rFonts w:eastAsia="仿宋" w:cstheme="minorBidi" w:hint="eastAsia"/>
                <w:sz w:val="24"/>
              </w:rPr>
              <w:t>在地质遗迹调查模块可以上</w:t>
            </w:r>
            <w:proofErr w:type="gramStart"/>
            <w:r>
              <w:rPr>
                <w:rFonts w:eastAsia="仿宋" w:cstheme="minorBidi" w:hint="eastAsia"/>
                <w:sz w:val="24"/>
              </w:rPr>
              <w:t>传调查</w:t>
            </w:r>
            <w:proofErr w:type="gramEnd"/>
            <w:r>
              <w:rPr>
                <w:rFonts w:eastAsia="仿宋" w:cstheme="minorBidi" w:hint="eastAsia"/>
                <w:sz w:val="24"/>
              </w:rPr>
              <w:t>文件，将地质遗迹调查前、调查后的文件、成果等上传，并且</w:t>
            </w:r>
            <w:r>
              <w:rPr>
                <w:rFonts w:eastAsia="仿宋" w:cstheme="minorBidi" w:hint="eastAsia"/>
                <w:sz w:val="24"/>
              </w:rPr>
              <w:lastRenderedPageBreak/>
              <w:t>可初步预览所上传的文件，也可对上传的文件进行下载、删除等。</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11</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20"/>
              <w:rPr>
                <w:sz w:val="24"/>
                <w:szCs w:val="28"/>
              </w:rPr>
            </w:pPr>
            <w:r>
              <w:rPr>
                <w:rFonts w:hint="eastAsia"/>
              </w:rPr>
              <w:t>地质遗迹保护区的申报与审批</w:t>
            </w:r>
          </w:p>
        </w:tc>
        <w:tc>
          <w:tcPr>
            <w:tcW w:w="3038" w:type="pct"/>
            <w:shd w:val="clear" w:color="auto" w:fill="auto"/>
            <w:vAlign w:val="center"/>
          </w:tcPr>
          <w:p w:rsidR="00C73E20" w:rsidRDefault="00C047B6">
            <w:pPr>
              <w:pStyle w:val="S"/>
              <w:ind w:firstLineChars="0" w:firstLine="0"/>
              <w:jc w:val="left"/>
              <w:rPr>
                <w:sz w:val="24"/>
              </w:rPr>
            </w:pPr>
            <w:r>
              <w:rPr>
                <w:rFonts w:eastAsia="仿宋" w:cstheme="minorBidi" w:hint="eastAsia"/>
                <w:sz w:val="24"/>
              </w:rPr>
              <w:t>项目申报、业务待办列表、业务办结列表、业务退件。</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12</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地质遗迹查询分析</w:t>
            </w:r>
          </w:p>
        </w:tc>
        <w:tc>
          <w:tcPr>
            <w:tcW w:w="3038" w:type="pct"/>
            <w:shd w:val="clear" w:color="auto" w:fill="auto"/>
            <w:vAlign w:val="center"/>
          </w:tcPr>
          <w:p w:rsidR="00C73E20" w:rsidRDefault="00C047B6">
            <w:pPr>
              <w:pStyle w:val="11"/>
              <w:jc w:val="left"/>
              <w:rPr>
                <w:sz w:val="24"/>
                <w:szCs w:val="28"/>
              </w:rPr>
            </w:pPr>
            <w:r>
              <w:rPr>
                <w:rFonts w:ascii="Times New Roman" w:eastAsia="仿宋" w:hAnsi="Times New Roman" w:cstheme="minorBidi" w:hint="eastAsia"/>
                <w:sz w:val="24"/>
                <w:szCs w:val="28"/>
              </w:rPr>
              <w:t>为用户提供地质遗迹项目申报查询、项目状态、项目内容及当前状态等功能。</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13</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pPr>
              <w:pStyle w:val="11"/>
              <w:rPr>
                <w:rFonts w:ascii="Times New Roman" w:eastAsia="仿宋" w:hAnsi="Times New Roman" w:cstheme="minorBidi"/>
                <w:sz w:val="24"/>
                <w:szCs w:val="28"/>
              </w:rPr>
            </w:pPr>
            <w:bookmarkStart w:id="26" w:name="_Toc11548"/>
            <w:r>
              <w:rPr>
                <w:rFonts w:ascii="Times New Roman" w:eastAsia="仿宋" w:hAnsi="Times New Roman" w:cstheme="minorBidi" w:hint="eastAsia"/>
                <w:sz w:val="24"/>
                <w:szCs w:val="28"/>
              </w:rPr>
              <w:t>地质遗迹保护区信息管理</w:t>
            </w:r>
            <w:bookmarkEnd w:id="26"/>
          </w:p>
        </w:tc>
        <w:tc>
          <w:tcPr>
            <w:tcW w:w="3038" w:type="pct"/>
            <w:shd w:val="clear" w:color="auto" w:fill="auto"/>
            <w:vAlign w:val="center"/>
          </w:tcPr>
          <w:p w:rsidR="00C73E20" w:rsidRDefault="00C047B6">
            <w:pPr>
              <w:pStyle w:val="11"/>
              <w:jc w:val="left"/>
              <w:rPr>
                <w:rFonts w:ascii="Times New Roman" w:eastAsia="仿宋" w:hAnsi="Times New Roman" w:cstheme="minorBidi"/>
                <w:sz w:val="24"/>
                <w:szCs w:val="28"/>
              </w:rPr>
            </w:pPr>
            <w:r>
              <w:rPr>
                <w:rFonts w:ascii="Times New Roman" w:eastAsia="仿宋" w:hAnsi="Times New Roman" w:cstheme="minorBidi" w:hint="eastAsia"/>
                <w:sz w:val="24"/>
                <w:szCs w:val="28"/>
              </w:rPr>
              <w:t>对已完成地质遗迹保护区申报的项目进行统一管理，对办结的项目实现复查、信息详细查询、上传的资料文档管理等。</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14</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20"/>
              <w:rPr>
                <w:sz w:val="24"/>
                <w:szCs w:val="28"/>
              </w:rPr>
            </w:pPr>
            <w:r>
              <w:rPr>
                <w:rFonts w:hint="eastAsia"/>
              </w:rPr>
              <w:t>地质遗迹</w:t>
            </w:r>
            <w:r>
              <w:rPr>
                <w:rFonts w:hint="eastAsia"/>
              </w:rPr>
              <w:t>GIS</w:t>
            </w:r>
            <w:r>
              <w:rPr>
                <w:rFonts w:hint="eastAsia"/>
              </w:rPr>
              <w:t>辅助评价分析</w:t>
            </w:r>
          </w:p>
        </w:tc>
        <w:tc>
          <w:tcPr>
            <w:tcW w:w="3038" w:type="pct"/>
            <w:shd w:val="clear" w:color="auto" w:fill="auto"/>
            <w:vAlign w:val="center"/>
          </w:tcPr>
          <w:p w:rsidR="00C73E20" w:rsidRDefault="00C047B6">
            <w:pPr>
              <w:pStyle w:val="11"/>
              <w:jc w:val="left"/>
              <w:rPr>
                <w:sz w:val="24"/>
                <w:szCs w:val="28"/>
              </w:rPr>
            </w:pPr>
            <w:r>
              <w:rPr>
                <w:rFonts w:ascii="Times New Roman" w:eastAsia="仿宋" w:hAnsi="Times New Roman" w:cstheme="minorBidi" w:hint="eastAsia"/>
                <w:sz w:val="24"/>
                <w:szCs w:val="28"/>
              </w:rPr>
              <w:t>调查地质遗迹景观资源的分布</w:t>
            </w:r>
            <w:r>
              <w:rPr>
                <w:rFonts w:ascii="Times New Roman" w:eastAsia="仿宋" w:hAnsi="Times New Roman" w:cstheme="minorBidi" w:hint="eastAsia"/>
                <w:sz w:val="24"/>
                <w:szCs w:val="28"/>
              </w:rPr>
              <w:t>,</w:t>
            </w:r>
            <w:r>
              <w:rPr>
                <w:rFonts w:ascii="Times New Roman" w:eastAsia="仿宋" w:hAnsi="Times New Roman" w:cstheme="minorBidi" w:hint="eastAsia"/>
                <w:sz w:val="24"/>
                <w:szCs w:val="28"/>
              </w:rPr>
              <w:t>规模及形态特征等</w:t>
            </w:r>
            <w:r>
              <w:rPr>
                <w:rFonts w:ascii="Times New Roman" w:eastAsia="仿宋" w:hAnsi="Times New Roman" w:cstheme="minorBidi" w:hint="eastAsia"/>
                <w:sz w:val="24"/>
                <w:szCs w:val="28"/>
              </w:rPr>
              <w:t>,</w:t>
            </w:r>
            <w:r>
              <w:rPr>
                <w:rFonts w:ascii="Times New Roman" w:eastAsia="仿宋" w:hAnsi="Times New Roman" w:cstheme="minorBidi" w:hint="eastAsia"/>
                <w:sz w:val="24"/>
                <w:szCs w:val="28"/>
              </w:rPr>
              <w:t>并对地质遗迹景观资源的成因</w:t>
            </w:r>
            <w:r>
              <w:rPr>
                <w:rFonts w:ascii="Times New Roman" w:eastAsia="仿宋" w:hAnsi="Times New Roman" w:cstheme="minorBidi" w:hint="eastAsia"/>
                <w:sz w:val="24"/>
                <w:szCs w:val="28"/>
              </w:rPr>
              <w:t>,</w:t>
            </w:r>
            <w:r>
              <w:rPr>
                <w:rFonts w:ascii="Times New Roman" w:eastAsia="仿宋" w:hAnsi="Times New Roman" w:cstheme="minorBidi" w:hint="eastAsia"/>
                <w:sz w:val="24"/>
                <w:szCs w:val="28"/>
              </w:rPr>
              <w:t>特性</w:t>
            </w:r>
            <w:r>
              <w:rPr>
                <w:rFonts w:ascii="Times New Roman" w:eastAsia="仿宋" w:hAnsi="Times New Roman" w:cstheme="minorBidi" w:hint="eastAsia"/>
                <w:sz w:val="24"/>
                <w:szCs w:val="28"/>
              </w:rPr>
              <w:t>,</w:t>
            </w:r>
            <w:r>
              <w:rPr>
                <w:rFonts w:ascii="Times New Roman" w:eastAsia="仿宋" w:hAnsi="Times New Roman" w:cstheme="minorBidi" w:hint="eastAsia"/>
                <w:sz w:val="24"/>
                <w:szCs w:val="28"/>
              </w:rPr>
              <w:t>分类等进行了深入的研究</w:t>
            </w:r>
            <w:r>
              <w:rPr>
                <w:rFonts w:ascii="Times New Roman" w:eastAsia="仿宋" w:hAnsi="Times New Roman" w:cstheme="minorBidi" w:hint="eastAsia"/>
                <w:sz w:val="24"/>
                <w:szCs w:val="28"/>
              </w:rPr>
              <w:t>,</w:t>
            </w:r>
            <w:r>
              <w:rPr>
                <w:rFonts w:ascii="Times New Roman" w:eastAsia="仿宋" w:hAnsi="Times New Roman" w:cstheme="minorBidi" w:hint="eastAsia"/>
                <w:sz w:val="24"/>
                <w:szCs w:val="28"/>
              </w:rPr>
              <w:t>划分了地质遗迹景观资源的类型</w:t>
            </w:r>
            <w:r>
              <w:rPr>
                <w:rFonts w:ascii="Times New Roman" w:eastAsia="仿宋" w:hAnsi="Times New Roman" w:cstheme="minorBidi" w:hint="eastAsia"/>
                <w:sz w:val="24"/>
                <w:szCs w:val="28"/>
              </w:rPr>
              <w:t>,</w:t>
            </w:r>
            <w:r>
              <w:rPr>
                <w:rFonts w:ascii="Times New Roman" w:eastAsia="仿宋" w:hAnsi="Times New Roman" w:cstheme="minorBidi" w:hint="eastAsia"/>
                <w:sz w:val="24"/>
                <w:szCs w:val="28"/>
              </w:rPr>
              <w:t>并对地质遗迹景观资源进行定性评价。</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15</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20"/>
              <w:rPr>
                <w:sz w:val="24"/>
                <w:szCs w:val="28"/>
              </w:rPr>
            </w:pPr>
            <w:r>
              <w:rPr>
                <w:rFonts w:hint="eastAsia"/>
              </w:rPr>
              <w:t>地质遗迹网上发布管理</w:t>
            </w:r>
          </w:p>
        </w:tc>
        <w:tc>
          <w:tcPr>
            <w:tcW w:w="3038" w:type="pct"/>
            <w:shd w:val="clear" w:color="auto" w:fill="auto"/>
            <w:vAlign w:val="center"/>
          </w:tcPr>
          <w:p w:rsidR="00C73E20" w:rsidRDefault="00C047B6">
            <w:pPr>
              <w:pStyle w:val="11"/>
              <w:jc w:val="left"/>
              <w:rPr>
                <w:sz w:val="24"/>
                <w:szCs w:val="28"/>
              </w:rPr>
            </w:pPr>
            <w:r>
              <w:rPr>
                <w:rFonts w:ascii="Times New Roman" w:eastAsia="仿宋" w:hAnsi="Times New Roman" w:cstheme="minorBidi" w:hint="eastAsia"/>
                <w:sz w:val="24"/>
                <w:szCs w:val="28"/>
              </w:rPr>
              <w:t>利用地质遗迹保护信息管理系统，建立地质遗迹（公园）信息发布、科普教育、地质旅游、普及宣传等功能于一体的地质遗迹信息发布模块，实现地质遗迹业务管理成果发布功能。</w:t>
            </w:r>
          </w:p>
        </w:tc>
      </w:tr>
      <w:tr w:rsidR="00C73E20">
        <w:tc>
          <w:tcPr>
            <w:tcW w:w="423"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16</w:t>
            </w:r>
          </w:p>
        </w:tc>
        <w:tc>
          <w:tcPr>
            <w:tcW w:w="701"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用户注销与退出</w:t>
            </w:r>
          </w:p>
        </w:tc>
        <w:tc>
          <w:tcPr>
            <w:tcW w:w="3038" w:type="pct"/>
            <w:shd w:val="clear" w:color="auto" w:fill="auto"/>
            <w:vAlign w:val="center"/>
          </w:tcPr>
          <w:p w:rsidR="00C73E20" w:rsidRDefault="00C047B6" w:rsidP="00C047B6">
            <w:pPr>
              <w:ind w:firstLine="480"/>
              <w:jc w:val="left"/>
              <w:rPr>
                <w:sz w:val="24"/>
                <w:szCs w:val="28"/>
              </w:rPr>
            </w:pPr>
            <w:r>
              <w:rPr>
                <w:rFonts w:hint="eastAsia"/>
                <w:sz w:val="24"/>
                <w:szCs w:val="28"/>
              </w:rPr>
              <w:t>用户通过本按钮将登录状态退出。</w:t>
            </w:r>
          </w:p>
        </w:tc>
      </w:tr>
    </w:tbl>
    <w:p w:rsidR="00C73E20" w:rsidRDefault="00C047B6">
      <w:pPr>
        <w:pStyle w:val="5"/>
        <w:numPr>
          <w:ilvl w:val="4"/>
          <w:numId w:val="0"/>
        </w:numPr>
        <w:ind w:left="992" w:hanging="992"/>
        <w:jc w:val="center"/>
      </w:pPr>
      <w:r>
        <w:rPr>
          <w:rFonts w:hint="eastAsia"/>
        </w:rPr>
        <w:t>3.1.6</w:t>
      </w:r>
      <w:r>
        <w:t>.1.5.</w:t>
      </w:r>
      <w:r>
        <w:rPr>
          <w:rFonts w:hint="eastAsia"/>
        </w:rPr>
        <w:t>地质灾害信息管理系统功能测评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195"/>
        <w:gridCol w:w="1427"/>
        <w:gridCol w:w="5180"/>
      </w:tblGrid>
      <w:tr w:rsidR="00C73E20">
        <w:trPr>
          <w:tblHeader/>
        </w:trPr>
        <w:tc>
          <w:tcPr>
            <w:tcW w:w="721" w:type="dxa"/>
            <w:shd w:val="clear" w:color="auto" w:fill="D8D8D8" w:themeFill="background1" w:themeFillShade="D8"/>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D8D8D8" w:themeFill="background1" w:themeFillShade="D8"/>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D8D8D8" w:themeFill="background1" w:themeFillShade="D8"/>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D8D8D8" w:themeFill="background1" w:themeFillShade="D8"/>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p>
        </w:tc>
        <w:tc>
          <w:tcPr>
            <w:tcW w:w="701" w:type="pct"/>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3038" w:type="pct"/>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2</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主菜</w:t>
            </w:r>
            <w:proofErr w:type="gramStart"/>
            <w:r>
              <w:rPr>
                <w:rFonts w:hint="eastAsia"/>
                <w:sz w:val="24"/>
                <w:szCs w:val="28"/>
              </w:rPr>
              <w:t>单展示</w:t>
            </w:r>
            <w:proofErr w:type="gramEnd"/>
          </w:p>
        </w:tc>
        <w:tc>
          <w:tcPr>
            <w:tcW w:w="3038" w:type="pct"/>
            <w:shd w:val="clear" w:color="auto" w:fill="auto"/>
            <w:vAlign w:val="center"/>
          </w:tcPr>
          <w:p w:rsidR="00C73E20" w:rsidRDefault="00C047B6">
            <w:pPr>
              <w:pStyle w:val="12"/>
              <w:jc w:val="center"/>
              <w:rPr>
                <w:rFonts w:eastAsia="仿宋" w:cstheme="minorBidi" w:hint="default"/>
                <w:sz w:val="24"/>
                <w:szCs w:val="28"/>
              </w:rPr>
            </w:pPr>
            <w:r>
              <w:rPr>
                <w:rFonts w:eastAsia="仿宋" w:cstheme="minorBidi"/>
                <w:sz w:val="24"/>
                <w:szCs w:val="28"/>
              </w:rPr>
              <w:t>能够展示地质灾害隐患点基本情况、防灾预案维护、灾害信息反馈、灾情信息管理、预警应急支持管理（汛期值班表、汛期值班室、应急指挥部、应急保障、专家库）、</w:t>
            </w:r>
            <w:proofErr w:type="gramStart"/>
            <w:r>
              <w:rPr>
                <w:rFonts w:eastAsia="仿宋" w:cstheme="minorBidi"/>
                <w:sz w:val="24"/>
                <w:szCs w:val="28"/>
              </w:rPr>
              <w:t>灾调基础</w:t>
            </w:r>
            <w:proofErr w:type="gramEnd"/>
            <w:r>
              <w:rPr>
                <w:rFonts w:eastAsia="仿宋" w:cstheme="minorBidi"/>
                <w:sz w:val="24"/>
                <w:szCs w:val="28"/>
              </w:rPr>
              <w:t>数据管理、地质灾害信息发布、灾害应急信息管理（应急工程管理、应急避让管理、应急预案发布）等功能模块。</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3</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系统首页</w:t>
            </w:r>
          </w:p>
        </w:tc>
        <w:tc>
          <w:tcPr>
            <w:tcW w:w="3038" w:type="pct"/>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系统首页包含菜单栏、地图浏览、区划对应的人员信息以及区</w:t>
            </w:r>
            <w:r>
              <w:rPr>
                <w:rFonts w:eastAsia="仿宋" w:cstheme="minorBidi" w:hint="eastAsia"/>
                <w:sz w:val="24"/>
              </w:rPr>
              <w:t>/</w:t>
            </w:r>
            <w:r>
              <w:rPr>
                <w:rFonts w:eastAsia="仿宋" w:cstheme="minorBidi" w:hint="eastAsia"/>
                <w:sz w:val="24"/>
              </w:rPr>
              <w:t>县、街道、村</w:t>
            </w:r>
            <w:r>
              <w:rPr>
                <w:rFonts w:eastAsia="仿宋" w:cstheme="minorBidi" w:hint="eastAsia"/>
                <w:sz w:val="24"/>
              </w:rPr>
              <w:t>/</w:t>
            </w:r>
            <w:r>
              <w:rPr>
                <w:rFonts w:eastAsia="仿宋" w:cstheme="minorBidi" w:hint="eastAsia"/>
                <w:sz w:val="24"/>
              </w:rPr>
              <w:t>社区三级区划的级联查询等相关信息。</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关闭选项卡</w:t>
            </w:r>
          </w:p>
        </w:tc>
        <w:tc>
          <w:tcPr>
            <w:tcW w:w="3038" w:type="pct"/>
            <w:shd w:val="clear" w:color="auto" w:fill="auto"/>
            <w:vAlign w:val="center"/>
          </w:tcPr>
          <w:p w:rsidR="00C73E20" w:rsidRDefault="00C047B6">
            <w:pPr>
              <w:pStyle w:val="SS"/>
              <w:ind w:firstLineChars="0" w:firstLine="0"/>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用户可通过本功能关闭其他、所有选项卡。</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3038"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用户可通过本功能维护所有分类信息。</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6</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项目查询</w:t>
            </w:r>
          </w:p>
        </w:tc>
        <w:tc>
          <w:tcPr>
            <w:tcW w:w="3038"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用户可通过本功能查询项目信息。</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7</w:t>
            </w:r>
          </w:p>
        </w:tc>
        <w:tc>
          <w:tcPr>
            <w:tcW w:w="701" w:type="pct"/>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业务模块</w:t>
            </w: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基础功能</w:t>
            </w:r>
          </w:p>
        </w:tc>
        <w:tc>
          <w:tcPr>
            <w:tcW w:w="3038"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放大、缩小，平移，回到原点。</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8</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信息查询</w:t>
            </w:r>
          </w:p>
        </w:tc>
        <w:tc>
          <w:tcPr>
            <w:tcW w:w="3038" w:type="pct"/>
            <w:shd w:val="clear" w:color="auto" w:fill="auto"/>
            <w:vAlign w:val="center"/>
          </w:tcPr>
          <w:p w:rsidR="00C73E20" w:rsidRDefault="00C047B6">
            <w:pPr>
              <w:pStyle w:val="S"/>
              <w:ind w:firstLineChars="0" w:firstLine="0"/>
              <w:jc w:val="center"/>
              <w:rPr>
                <w:sz w:val="24"/>
              </w:rPr>
            </w:pPr>
            <w:r>
              <w:rPr>
                <w:rFonts w:eastAsia="仿宋" w:cstheme="minorBidi" w:hint="eastAsia"/>
                <w:sz w:val="24"/>
              </w:rPr>
              <w:t>提供按行政区划关键词查询。用户可通过选择行政区划点击【查询】，系统对后台隐患点信息、防灾预案、应急预案、值班人员、灾险情、应急保障、专家库及灾险情应急避让管理项目进行搜索；提供按项目关键词查询。用户可通过输入各模块中的项目名称、隐患点名称、详细地点等关键字信息后点击搜索，系统对</w:t>
            </w:r>
            <w:proofErr w:type="gramStart"/>
            <w:r>
              <w:rPr>
                <w:rFonts w:eastAsia="仿宋" w:cstheme="minorBidi" w:hint="eastAsia"/>
                <w:sz w:val="24"/>
              </w:rPr>
              <w:t>数据库图层的</w:t>
            </w:r>
            <w:proofErr w:type="gramEnd"/>
            <w:r>
              <w:rPr>
                <w:rFonts w:eastAsia="仿宋" w:cstheme="minorBidi" w:hint="eastAsia"/>
                <w:sz w:val="24"/>
              </w:rPr>
              <w:t>项目名称隐患点名称、详细地点等进行模糊搜索。</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20"/>
              <w:rPr>
                <w:sz w:val="24"/>
                <w:szCs w:val="28"/>
              </w:rPr>
            </w:pPr>
            <w:r>
              <w:rPr>
                <w:rFonts w:hint="eastAsia"/>
              </w:rPr>
              <w:t>隐患</w:t>
            </w:r>
            <w:proofErr w:type="gramStart"/>
            <w:r>
              <w:rPr>
                <w:rFonts w:hint="eastAsia"/>
              </w:rPr>
              <w:t>点数据</w:t>
            </w:r>
            <w:proofErr w:type="gramEnd"/>
            <w:r>
              <w:rPr>
                <w:rFonts w:hint="eastAsia"/>
              </w:rPr>
              <w:t>加载</w:t>
            </w:r>
          </w:p>
        </w:tc>
        <w:tc>
          <w:tcPr>
            <w:tcW w:w="3038" w:type="pct"/>
            <w:shd w:val="clear" w:color="auto" w:fill="auto"/>
            <w:vAlign w:val="center"/>
          </w:tcPr>
          <w:p w:rsidR="00C73E20" w:rsidRDefault="00C047B6">
            <w:pPr>
              <w:pStyle w:val="S"/>
              <w:ind w:firstLineChars="0" w:firstLine="0"/>
              <w:jc w:val="center"/>
              <w:rPr>
                <w:rFonts w:cstheme="minorBidi"/>
                <w:sz w:val="24"/>
              </w:rPr>
            </w:pPr>
            <w:r>
              <w:rPr>
                <w:rFonts w:eastAsia="仿宋" w:cstheme="minorBidi" w:hint="eastAsia"/>
                <w:sz w:val="24"/>
              </w:rPr>
              <w:t>系统自动识别导入的隐患点数据，在地图中进行定位。</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10</w:t>
            </w:r>
          </w:p>
        </w:tc>
        <w:tc>
          <w:tcPr>
            <w:tcW w:w="701" w:type="pct"/>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功能模块</w:t>
            </w:r>
          </w:p>
        </w:tc>
        <w:tc>
          <w:tcPr>
            <w:tcW w:w="837" w:type="pct"/>
            <w:shd w:val="clear" w:color="auto" w:fill="auto"/>
            <w:vAlign w:val="center"/>
          </w:tcPr>
          <w:p w:rsidR="00C73E20" w:rsidRDefault="00C047B6" w:rsidP="00C047B6">
            <w:pPr>
              <w:spacing w:line="360" w:lineRule="auto"/>
              <w:ind w:firstLine="420"/>
              <w:rPr>
                <w:sz w:val="24"/>
                <w:szCs w:val="28"/>
              </w:rPr>
            </w:pPr>
            <w:r>
              <w:rPr>
                <w:rFonts w:hint="eastAsia"/>
              </w:rPr>
              <w:t>地质灾害隐患点基本情况</w:t>
            </w:r>
          </w:p>
        </w:tc>
        <w:tc>
          <w:tcPr>
            <w:tcW w:w="3038" w:type="pc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隐患点分布、隐患点定位、</w:t>
            </w:r>
            <w:proofErr w:type="gramStart"/>
            <w:r>
              <w:rPr>
                <w:rFonts w:hint="eastAsia"/>
                <w:sz w:val="24"/>
                <w:szCs w:val="28"/>
              </w:rPr>
              <w:t>网络员信息</w:t>
            </w:r>
            <w:proofErr w:type="gramEnd"/>
            <w:r>
              <w:rPr>
                <w:rFonts w:hint="eastAsia"/>
                <w:sz w:val="24"/>
                <w:szCs w:val="28"/>
              </w:rPr>
              <w:t>查看、历年隐患点统计图表、隐患点详情信息查看。</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11</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20"/>
              <w:rPr>
                <w:sz w:val="24"/>
                <w:szCs w:val="28"/>
              </w:rPr>
            </w:pPr>
            <w:r>
              <w:rPr>
                <w:rFonts w:hint="eastAsia"/>
              </w:rPr>
              <w:t>防灾预案维护</w:t>
            </w:r>
          </w:p>
        </w:tc>
        <w:tc>
          <w:tcPr>
            <w:tcW w:w="3038" w:type="pct"/>
            <w:shd w:val="clear" w:color="auto" w:fill="auto"/>
            <w:vAlign w:val="center"/>
          </w:tcPr>
          <w:p w:rsidR="00C73E20" w:rsidRDefault="00C047B6">
            <w:pPr>
              <w:pStyle w:val="S"/>
              <w:ind w:firstLineChars="0" w:firstLine="0"/>
              <w:jc w:val="center"/>
              <w:rPr>
                <w:sz w:val="24"/>
              </w:rPr>
            </w:pPr>
            <w:r>
              <w:rPr>
                <w:rFonts w:eastAsia="仿宋" w:cstheme="minorBidi" w:hint="eastAsia"/>
                <w:sz w:val="24"/>
              </w:rPr>
              <w:t>提供防灾预案维护主要列表、查询、录入，可浏览详细信息并生成地质灾害隐患点防灾预案表。</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r>
              <w:rPr>
                <w:rFonts w:hint="eastAsia"/>
                <w:sz w:val="24"/>
                <w:szCs w:val="28"/>
              </w:rPr>
              <w:lastRenderedPageBreak/>
              <w:t>2</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灾害信</w:t>
            </w:r>
            <w:r>
              <w:rPr>
                <w:rFonts w:hint="eastAsia"/>
                <w:sz w:val="24"/>
                <w:szCs w:val="28"/>
              </w:rPr>
              <w:lastRenderedPageBreak/>
              <w:t>息反馈</w:t>
            </w:r>
          </w:p>
        </w:tc>
        <w:tc>
          <w:tcPr>
            <w:tcW w:w="3038" w:type="pct"/>
            <w:shd w:val="clear" w:color="auto" w:fill="auto"/>
            <w:vAlign w:val="center"/>
          </w:tcPr>
          <w:p w:rsidR="00C73E20" w:rsidRDefault="00C047B6">
            <w:pPr>
              <w:pStyle w:val="S"/>
              <w:ind w:firstLineChars="0" w:firstLine="0"/>
              <w:jc w:val="center"/>
              <w:rPr>
                <w:sz w:val="24"/>
              </w:rPr>
            </w:pPr>
            <w:r>
              <w:rPr>
                <w:rFonts w:eastAsia="仿宋" w:cstheme="minorBidi" w:hint="eastAsia"/>
                <w:sz w:val="24"/>
              </w:rPr>
              <w:lastRenderedPageBreak/>
              <w:t>灾害信息反馈页面可以按时间查看整个达州市</w:t>
            </w:r>
            <w:r>
              <w:rPr>
                <w:rFonts w:eastAsia="仿宋" w:cstheme="minorBidi" w:hint="eastAsia"/>
                <w:sz w:val="24"/>
              </w:rPr>
              <w:lastRenderedPageBreak/>
              <w:t>的日常巡查、灾情快报、隐患核查以及应急调查的统计数据。</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13</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灾害信息管理</w:t>
            </w:r>
          </w:p>
        </w:tc>
        <w:tc>
          <w:tcPr>
            <w:tcW w:w="3038" w:type="pct"/>
            <w:shd w:val="clear" w:color="auto" w:fill="auto"/>
            <w:vAlign w:val="center"/>
          </w:tcPr>
          <w:p w:rsidR="00C73E20" w:rsidRDefault="00C047B6">
            <w:pPr>
              <w:pStyle w:val="S"/>
              <w:ind w:firstLineChars="0" w:firstLine="0"/>
              <w:jc w:val="center"/>
              <w:rPr>
                <w:sz w:val="24"/>
              </w:rPr>
            </w:pPr>
            <w:bookmarkStart w:id="27" w:name="_Hlk119509844"/>
            <w:r>
              <w:rPr>
                <w:rFonts w:eastAsia="仿宋" w:cstheme="minorBidi" w:hint="eastAsia"/>
                <w:sz w:val="24"/>
              </w:rPr>
              <w:t>提供灾情快报信息、隐患核查信息录入功能，能在灾害信息反馈模块查看灾情快报、隐患核查详情信息，且对灾情快报和隐患核查数据统计。</w:t>
            </w:r>
            <w:bookmarkEnd w:id="27"/>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14</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pPr>
              <w:pStyle w:val="11"/>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预警应急支持管理</w:t>
            </w:r>
          </w:p>
        </w:tc>
        <w:tc>
          <w:tcPr>
            <w:tcW w:w="3038" w:type="pct"/>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包含汛期值班表、汛期值班室、应急指挥部、应急保障、</w:t>
            </w:r>
            <w:proofErr w:type="gramStart"/>
            <w:r>
              <w:rPr>
                <w:rFonts w:eastAsia="仿宋" w:cstheme="minorBidi" w:hint="eastAsia"/>
                <w:sz w:val="24"/>
              </w:rPr>
              <w:t>专家库子模块</w:t>
            </w:r>
            <w:proofErr w:type="gramEnd"/>
            <w:r>
              <w:rPr>
                <w:rFonts w:eastAsia="仿宋" w:cstheme="minorBidi" w:hint="eastAsia"/>
                <w:sz w:val="24"/>
              </w:rPr>
              <w:t>。预警应急支持管理模块主要是对地质灾害预警汛期值班表、汛期值班室、应急指挥部、应急保障、专家库、以及发生灾害隐患点等相关信息、数据记录和管理。还实现了地质灾害灾险情灾情上报功能。</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15</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20"/>
              <w:rPr>
                <w:sz w:val="24"/>
                <w:szCs w:val="28"/>
              </w:rPr>
            </w:pPr>
            <w:proofErr w:type="gramStart"/>
            <w:r>
              <w:rPr>
                <w:rFonts w:hint="eastAsia"/>
              </w:rPr>
              <w:t>灾调基础</w:t>
            </w:r>
            <w:proofErr w:type="gramEnd"/>
            <w:r>
              <w:rPr>
                <w:rFonts w:hint="eastAsia"/>
              </w:rPr>
              <w:t>数据管理</w:t>
            </w:r>
          </w:p>
        </w:tc>
        <w:tc>
          <w:tcPr>
            <w:tcW w:w="3038" w:type="pct"/>
            <w:shd w:val="clear" w:color="auto" w:fill="auto"/>
            <w:vAlign w:val="center"/>
          </w:tcPr>
          <w:p w:rsidR="00C73E20" w:rsidRDefault="00C047B6">
            <w:pPr>
              <w:pStyle w:val="11"/>
              <w:jc w:val="center"/>
              <w:rPr>
                <w:sz w:val="24"/>
                <w:szCs w:val="28"/>
              </w:rPr>
            </w:pPr>
            <w:r>
              <w:rPr>
                <w:rFonts w:ascii="Times New Roman" w:eastAsia="仿宋" w:hAnsi="Times New Roman" w:cstheme="minorBidi" w:hint="eastAsia"/>
                <w:sz w:val="24"/>
                <w:szCs w:val="28"/>
              </w:rPr>
              <w:t>提供应急调查信息录入功能，能在灾害信息反馈模块查看应急调查详细信息，且对达州市应急调查数据进行统计。</w:t>
            </w:r>
          </w:p>
        </w:tc>
      </w:tr>
      <w:tr w:rsidR="00C73E20">
        <w:trPr>
          <w:trHeight w:val="1426"/>
        </w:trPr>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16</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20"/>
              <w:rPr>
                <w:sz w:val="24"/>
                <w:szCs w:val="28"/>
              </w:rPr>
            </w:pPr>
            <w:r>
              <w:rPr>
                <w:rFonts w:hint="eastAsia"/>
              </w:rPr>
              <w:t>地质灾害信息发布</w:t>
            </w:r>
          </w:p>
        </w:tc>
        <w:tc>
          <w:tcPr>
            <w:tcW w:w="3038" w:type="pct"/>
            <w:shd w:val="clear" w:color="auto" w:fill="auto"/>
            <w:vAlign w:val="center"/>
          </w:tcPr>
          <w:p w:rsidR="00C73E20" w:rsidRDefault="00C047B6">
            <w:pPr>
              <w:pStyle w:val="S"/>
              <w:ind w:firstLineChars="0" w:firstLine="0"/>
              <w:jc w:val="center"/>
              <w:rPr>
                <w:sz w:val="24"/>
              </w:rPr>
            </w:pPr>
            <w:r>
              <w:rPr>
                <w:rFonts w:eastAsia="仿宋" w:cstheme="minorBidi" w:hint="eastAsia"/>
                <w:sz w:val="24"/>
              </w:rPr>
              <w:t>提供隐患</w:t>
            </w:r>
            <w:proofErr w:type="gramStart"/>
            <w:r>
              <w:rPr>
                <w:rFonts w:eastAsia="仿宋" w:cstheme="minorBidi" w:hint="eastAsia"/>
                <w:sz w:val="24"/>
              </w:rPr>
              <w:t>点信息</w:t>
            </w:r>
            <w:proofErr w:type="gramEnd"/>
            <w:r>
              <w:rPr>
                <w:rFonts w:eastAsia="仿宋" w:cstheme="minorBidi" w:hint="eastAsia"/>
                <w:sz w:val="24"/>
              </w:rPr>
              <w:t>录入功能，能在地质灾害隐患点基本情况模块查看隐患点详情信息及在图形中所在位置，且对达州市隐患</w:t>
            </w:r>
            <w:proofErr w:type="gramStart"/>
            <w:r>
              <w:rPr>
                <w:rFonts w:eastAsia="仿宋" w:cstheme="minorBidi" w:hint="eastAsia"/>
                <w:sz w:val="24"/>
              </w:rPr>
              <w:t>点数据</w:t>
            </w:r>
            <w:proofErr w:type="gramEnd"/>
            <w:r>
              <w:rPr>
                <w:rFonts w:eastAsia="仿宋" w:cstheme="minorBidi" w:hint="eastAsia"/>
                <w:sz w:val="24"/>
              </w:rPr>
              <w:t>进行统计。</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17</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20"/>
            </w:pPr>
            <w:r>
              <w:rPr>
                <w:rFonts w:hint="eastAsia"/>
              </w:rPr>
              <w:t>灾害信息管理</w:t>
            </w:r>
          </w:p>
        </w:tc>
        <w:tc>
          <w:tcPr>
            <w:tcW w:w="3038" w:type="pct"/>
            <w:shd w:val="clear" w:color="auto" w:fill="auto"/>
            <w:vAlign w:val="center"/>
          </w:tcPr>
          <w:p w:rsidR="00C73E20" w:rsidRDefault="00C047B6">
            <w:pPr>
              <w:pStyle w:val="12"/>
              <w:jc w:val="center"/>
              <w:rPr>
                <w:rFonts w:eastAsia="仿宋" w:cstheme="minorBidi" w:hint="default"/>
                <w:sz w:val="24"/>
                <w:szCs w:val="28"/>
              </w:rPr>
            </w:pPr>
            <w:r>
              <w:rPr>
                <w:rFonts w:eastAsia="仿宋" w:cstheme="minorBidi"/>
                <w:sz w:val="24"/>
                <w:szCs w:val="28"/>
              </w:rPr>
              <w:t>灾害应急信息管理模块</w:t>
            </w:r>
            <w:bookmarkStart w:id="28" w:name="_Hlk120710767"/>
            <w:r>
              <w:rPr>
                <w:rFonts w:eastAsia="仿宋" w:cstheme="minorBidi"/>
                <w:sz w:val="24"/>
                <w:szCs w:val="28"/>
              </w:rPr>
              <w:t>包含应急工程管理、应急避让管理、应急预案发布子模块。该模块实现了当地质灾害发生时，根据所制定应急预案，制定相关的应急处置工作（包括应急工程管理、应急避让管理、应急预案发布）。</w:t>
            </w:r>
            <w:bookmarkEnd w:id="28"/>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18</w:t>
            </w:r>
          </w:p>
        </w:tc>
        <w:tc>
          <w:tcPr>
            <w:tcW w:w="701"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系统帮助</w:t>
            </w:r>
          </w:p>
        </w:tc>
        <w:tc>
          <w:tcPr>
            <w:tcW w:w="837" w:type="pct"/>
            <w:shd w:val="clear" w:color="auto" w:fill="auto"/>
            <w:vAlign w:val="center"/>
          </w:tcPr>
          <w:p w:rsidR="00C73E20" w:rsidRDefault="00C73E20" w:rsidP="00C047B6">
            <w:pPr>
              <w:spacing w:line="360" w:lineRule="auto"/>
              <w:ind w:firstLine="420"/>
              <w:jc w:val="center"/>
            </w:pPr>
          </w:p>
        </w:tc>
        <w:tc>
          <w:tcPr>
            <w:tcW w:w="3038" w:type="pct"/>
            <w:shd w:val="clear" w:color="auto" w:fill="auto"/>
            <w:vAlign w:val="center"/>
          </w:tcPr>
          <w:p w:rsidR="00C73E20" w:rsidRDefault="00C047B6" w:rsidP="00C047B6">
            <w:pPr>
              <w:ind w:firstLine="480"/>
              <w:jc w:val="center"/>
              <w:rPr>
                <w:sz w:val="24"/>
                <w:szCs w:val="28"/>
              </w:rPr>
            </w:pPr>
            <w:r>
              <w:rPr>
                <w:rFonts w:hint="eastAsia"/>
                <w:sz w:val="24"/>
                <w:szCs w:val="28"/>
              </w:rPr>
              <w:t>用户通过帮助按钮进入帮助中心，查看操作手册等帮助信息。</w:t>
            </w:r>
          </w:p>
        </w:tc>
      </w:tr>
      <w:tr w:rsidR="00C73E20">
        <w:tc>
          <w:tcPr>
            <w:tcW w:w="423" w:type="pct"/>
            <w:shd w:val="clear" w:color="auto" w:fill="auto"/>
            <w:vAlign w:val="center"/>
          </w:tcPr>
          <w:p w:rsidR="00C73E20" w:rsidRDefault="00C047B6" w:rsidP="00C047B6">
            <w:pPr>
              <w:spacing w:line="360" w:lineRule="auto"/>
              <w:ind w:left="142" w:firstLine="480"/>
              <w:jc w:val="center"/>
              <w:rPr>
                <w:sz w:val="24"/>
                <w:szCs w:val="28"/>
              </w:rPr>
            </w:pPr>
            <w:r>
              <w:rPr>
                <w:rFonts w:hint="eastAsia"/>
                <w:sz w:val="24"/>
                <w:szCs w:val="28"/>
              </w:rPr>
              <w:t>19</w:t>
            </w:r>
          </w:p>
        </w:tc>
        <w:tc>
          <w:tcPr>
            <w:tcW w:w="701"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837" w:type="pct"/>
            <w:shd w:val="clear" w:color="auto" w:fill="auto"/>
            <w:vAlign w:val="center"/>
          </w:tcPr>
          <w:p w:rsidR="00C73E20" w:rsidRDefault="00C73E20" w:rsidP="00C047B6">
            <w:pPr>
              <w:spacing w:line="360" w:lineRule="auto"/>
              <w:ind w:firstLine="480"/>
              <w:jc w:val="center"/>
              <w:rPr>
                <w:sz w:val="24"/>
                <w:szCs w:val="28"/>
              </w:rPr>
            </w:pPr>
          </w:p>
        </w:tc>
        <w:tc>
          <w:tcPr>
            <w:tcW w:w="3038" w:type="pct"/>
            <w:shd w:val="clear" w:color="auto" w:fill="auto"/>
            <w:vAlign w:val="center"/>
          </w:tcPr>
          <w:p w:rsidR="00C73E20" w:rsidRDefault="00C047B6" w:rsidP="00C047B6">
            <w:pPr>
              <w:ind w:firstLine="480"/>
              <w:jc w:val="center"/>
              <w:rPr>
                <w:sz w:val="24"/>
                <w:szCs w:val="28"/>
              </w:rPr>
            </w:pPr>
            <w:r>
              <w:rPr>
                <w:rFonts w:hint="eastAsia"/>
                <w:sz w:val="24"/>
                <w:szCs w:val="28"/>
              </w:rPr>
              <w:t>用户通过本按钮将登录状态退出。</w:t>
            </w:r>
          </w:p>
        </w:tc>
      </w:tr>
    </w:tbl>
    <w:p w:rsidR="00C73E20" w:rsidRDefault="00C047B6">
      <w:pPr>
        <w:pStyle w:val="5"/>
        <w:numPr>
          <w:ilvl w:val="4"/>
          <w:numId w:val="0"/>
        </w:numPr>
        <w:ind w:left="992" w:hanging="992"/>
        <w:jc w:val="center"/>
      </w:pPr>
      <w:r>
        <w:rPr>
          <w:rFonts w:hint="eastAsia"/>
        </w:rPr>
        <w:t>3.1.6</w:t>
      </w:r>
      <w:r>
        <w:t>.1.6.</w:t>
      </w:r>
      <w:r>
        <w:rPr>
          <w:rFonts w:hint="eastAsia"/>
        </w:rPr>
        <w:t>地质灾害应急指挥系统功能测评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195"/>
        <w:gridCol w:w="1427"/>
        <w:gridCol w:w="5180"/>
      </w:tblGrid>
      <w:tr w:rsidR="00C73E20">
        <w:trPr>
          <w:tblHeader/>
        </w:trPr>
        <w:tc>
          <w:tcPr>
            <w:tcW w:w="721" w:type="dxa"/>
            <w:shd w:val="clear" w:color="auto" w:fill="D8D8D8" w:themeFill="background1" w:themeFillShade="D8"/>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D8D8D8" w:themeFill="background1" w:themeFillShade="D8"/>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D8D8D8" w:themeFill="background1" w:themeFillShade="D8"/>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D8D8D8" w:themeFill="background1" w:themeFillShade="D8"/>
            <w:vAlign w:val="center"/>
          </w:tcPr>
          <w:p w:rsidR="00C73E20" w:rsidRDefault="00C047B6" w:rsidP="00C047B6">
            <w:pPr>
              <w:spacing w:line="360" w:lineRule="auto"/>
              <w:ind w:firstLine="482"/>
              <w:jc w:val="left"/>
              <w:rPr>
                <w:sz w:val="24"/>
                <w:szCs w:val="28"/>
              </w:rPr>
            </w:pPr>
            <w:r>
              <w:rPr>
                <w:rFonts w:hint="eastAsia"/>
                <w:b/>
                <w:sz w:val="24"/>
                <w:szCs w:val="28"/>
              </w:rPr>
              <w:t>功能点描述</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p>
        </w:tc>
        <w:tc>
          <w:tcPr>
            <w:tcW w:w="701" w:type="pct"/>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w:t>
            </w:r>
            <w:r>
              <w:rPr>
                <w:rFonts w:hint="eastAsia"/>
                <w:sz w:val="24"/>
                <w:szCs w:val="28"/>
              </w:rPr>
              <w:lastRenderedPageBreak/>
              <w:t>部分</w:t>
            </w: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用户登</w:t>
            </w:r>
            <w:r>
              <w:rPr>
                <w:rFonts w:hint="eastAsia"/>
                <w:sz w:val="24"/>
                <w:szCs w:val="28"/>
              </w:rPr>
              <w:lastRenderedPageBreak/>
              <w:t>录</w:t>
            </w:r>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lastRenderedPageBreak/>
              <w:t>用户通过浏览器启动系统，在地址栏中输入系统</w:t>
            </w:r>
            <w:r>
              <w:rPr>
                <w:rFonts w:eastAsia="仿宋" w:cstheme="minorBidi" w:hint="eastAsia"/>
                <w:sz w:val="24"/>
              </w:rPr>
              <w:lastRenderedPageBreak/>
              <w:t>的访问地址，在弹出的登录界面中输入访问的用户名与密码，进入系统。</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2</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主菜</w:t>
            </w:r>
            <w:proofErr w:type="gramStart"/>
            <w:r>
              <w:rPr>
                <w:rFonts w:hint="eastAsia"/>
                <w:sz w:val="24"/>
                <w:szCs w:val="28"/>
              </w:rPr>
              <w:t>单展示</w:t>
            </w:r>
            <w:proofErr w:type="gramEnd"/>
          </w:p>
        </w:tc>
        <w:tc>
          <w:tcPr>
            <w:tcW w:w="3038" w:type="pct"/>
            <w:shd w:val="clear" w:color="auto" w:fill="auto"/>
            <w:vAlign w:val="center"/>
          </w:tcPr>
          <w:p w:rsidR="00C73E20" w:rsidRDefault="00C047B6">
            <w:pPr>
              <w:pStyle w:val="12"/>
              <w:jc w:val="left"/>
              <w:rPr>
                <w:rFonts w:eastAsia="仿宋" w:cstheme="minorBidi" w:hint="default"/>
                <w:sz w:val="24"/>
                <w:szCs w:val="28"/>
              </w:rPr>
            </w:pPr>
            <w:r>
              <w:rPr>
                <w:rFonts w:eastAsia="仿宋" w:cstheme="minorBidi"/>
                <w:sz w:val="24"/>
                <w:szCs w:val="28"/>
              </w:rPr>
              <w:t>能够展示基础功能、应急值守、应急保障（专家库、应急机构）、应急调查、应急响应、决策指挥以及应急处置（处置模板、处置方案）等功能模块。</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3</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系统首页</w:t>
            </w:r>
          </w:p>
        </w:tc>
        <w:tc>
          <w:tcPr>
            <w:tcW w:w="3038" w:type="pct"/>
            <w:shd w:val="clear" w:color="auto" w:fill="auto"/>
            <w:vAlign w:val="center"/>
          </w:tcPr>
          <w:p w:rsidR="00C73E20" w:rsidRDefault="00C047B6">
            <w:pPr>
              <w:pStyle w:val="SS"/>
              <w:ind w:firstLineChars="0" w:firstLine="0"/>
              <w:jc w:val="left"/>
              <w:rPr>
                <w:rFonts w:ascii="Times New Roman" w:eastAsia="仿宋" w:hAnsi="Times New Roman" w:cstheme="minorBidi"/>
                <w:sz w:val="24"/>
                <w:szCs w:val="28"/>
              </w:rPr>
            </w:pPr>
            <w:r>
              <w:rPr>
                <w:rFonts w:ascii="Times New Roman" w:eastAsia="仿宋" w:hAnsi="Times New Roman" w:cstheme="minorBidi" w:hint="eastAsia"/>
                <w:sz w:val="24"/>
                <w:szCs w:val="28"/>
              </w:rPr>
              <w:t>系统首页包含菜单栏、地图浏览、区划对应的人员信息以及区</w:t>
            </w:r>
            <w:r>
              <w:rPr>
                <w:rFonts w:ascii="Times New Roman" w:eastAsia="仿宋" w:hAnsi="Times New Roman" w:cstheme="minorBidi" w:hint="eastAsia"/>
                <w:sz w:val="24"/>
                <w:szCs w:val="28"/>
              </w:rPr>
              <w:t>/</w:t>
            </w:r>
            <w:r>
              <w:rPr>
                <w:rFonts w:ascii="Times New Roman" w:eastAsia="仿宋" w:hAnsi="Times New Roman" w:cstheme="minorBidi" w:hint="eastAsia"/>
                <w:sz w:val="24"/>
                <w:szCs w:val="28"/>
              </w:rPr>
              <w:t>县、街道、村</w:t>
            </w:r>
            <w:r>
              <w:rPr>
                <w:rFonts w:ascii="Times New Roman" w:eastAsia="仿宋" w:hAnsi="Times New Roman" w:cstheme="minorBidi" w:hint="eastAsia"/>
                <w:sz w:val="24"/>
                <w:szCs w:val="28"/>
              </w:rPr>
              <w:t>/</w:t>
            </w:r>
            <w:r>
              <w:rPr>
                <w:rFonts w:ascii="Times New Roman" w:eastAsia="仿宋" w:hAnsi="Times New Roman" w:cstheme="minorBidi" w:hint="eastAsia"/>
                <w:sz w:val="24"/>
                <w:szCs w:val="28"/>
              </w:rPr>
              <w:t>社区三级区划的级联查询等相关信息。</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关闭选项卡</w:t>
            </w:r>
          </w:p>
        </w:tc>
        <w:tc>
          <w:tcPr>
            <w:tcW w:w="3038" w:type="pct"/>
            <w:shd w:val="clear" w:color="auto" w:fill="auto"/>
            <w:vAlign w:val="center"/>
          </w:tcPr>
          <w:p w:rsidR="00C73E20" w:rsidRDefault="00C047B6">
            <w:pPr>
              <w:pStyle w:val="SS"/>
              <w:ind w:firstLineChars="0" w:firstLine="0"/>
              <w:jc w:val="left"/>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用户可通过本功能关闭其他、所有选项卡。</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3038"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用户可通过本功能维护所有分类信息。</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6</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项目查询</w:t>
            </w:r>
          </w:p>
        </w:tc>
        <w:tc>
          <w:tcPr>
            <w:tcW w:w="3038"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用户可通过本功能查询项目信息。</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7</w:t>
            </w:r>
          </w:p>
        </w:tc>
        <w:tc>
          <w:tcPr>
            <w:tcW w:w="701" w:type="pct"/>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业务模块</w:t>
            </w: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基础功能</w:t>
            </w:r>
          </w:p>
        </w:tc>
        <w:tc>
          <w:tcPr>
            <w:tcW w:w="3038"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放大、缩小，平移，回到原点。</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8</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信息查询</w:t>
            </w:r>
          </w:p>
        </w:tc>
        <w:tc>
          <w:tcPr>
            <w:tcW w:w="3038" w:type="pct"/>
            <w:shd w:val="clear" w:color="auto" w:fill="auto"/>
            <w:vAlign w:val="center"/>
          </w:tcPr>
          <w:p w:rsidR="00C73E20" w:rsidRDefault="00C047B6">
            <w:pPr>
              <w:spacing w:line="360" w:lineRule="auto"/>
              <w:ind w:firstLineChars="100" w:firstLine="240"/>
              <w:jc w:val="left"/>
              <w:rPr>
                <w:sz w:val="24"/>
                <w:szCs w:val="28"/>
              </w:rPr>
            </w:pPr>
            <w:r>
              <w:rPr>
                <w:rFonts w:hint="eastAsia"/>
                <w:sz w:val="24"/>
                <w:szCs w:val="28"/>
              </w:rPr>
              <w:t>提供按行政区划关键词查询。用户可通过选择行政区划点击【查询】，系统对后台行政区划隐患点信息、值班人员信息、应急机构信息、专家库信息、应急调查详情、应急响应详情、进行搜索。</w:t>
            </w:r>
          </w:p>
          <w:p w:rsidR="00C73E20" w:rsidRDefault="00C047B6">
            <w:pPr>
              <w:spacing w:line="360" w:lineRule="auto"/>
              <w:ind w:firstLineChars="100" w:firstLine="240"/>
              <w:jc w:val="left"/>
              <w:rPr>
                <w:sz w:val="24"/>
                <w:szCs w:val="28"/>
              </w:rPr>
            </w:pPr>
            <w:r>
              <w:rPr>
                <w:rFonts w:hint="eastAsia"/>
                <w:sz w:val="24"/>
                <w:szCs w:val="28"/>
              </w:rPr>
              <w:t>提供按项目关键词查询。用户可通过输入各模块中的项目名称、隐患点名称、详细地点等关键字信息后点击搜索，系统对</w:t>
            </w:r>
            <w:proofErr w:type="gramStart"/>
            <w:r>
              <w:rPr>
                <w:rFonts w:hint="eastAsia"/>
                <w:sz w:val="24"/>
                <w:szCs w:val="28"/>
              </w:rPr>
              <w:t>数据库图层的</w:t>
            </w:r>
            <w:proofErr w:type="gramEnd"/>
            <w:r>
              <w:rPr>
                <w:rFonts w:hint="eastAsia"/>
                <w:sz w:val="24"/>
                <w:szCs w:val="28"/>
              </w:rPr>
              <w:t>项目名称隐患点名称、详细地点等进行模糊搜索。</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20"/>
              <w:rPr>
                <w:sz w:val="24"/>
                <w:szCs w:val="28"/>
              </w:rPr>
            </w:pPr>
            <w:r>
              <w:rPr>
                <w:rFonts w:hint="eastAsia"/>
              </w:rPr>
              <w:t>隐患</w:t>
            </w:r>
            <w:proofErr w:type="gramStart"/>
            <w:r>
              <w:rPr>
                <w:rFonts w:hint="eastAsia"/>
              </w:rPr>
              <w:t>点数据</w:t>
            </w:r>
            <w:proofErr w:type="gramEnd"/>
            <w:r>
              <w:rPr>
                <w:rFonts w:hint="eastAsia"/>
              </w:rPr>
              <w:t>加载</w:t>
            </w:r>
          </w:p>
        </w:tc>
        <w:tc>
          <w:tcPr>
            <w:tcW w:w="3038"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系统自动识别导入的隐患点数据，在地图中进行定位。</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10</w:t>
            </w:r>
          </w:p>
        </w:tc>
        <w:tc>
          <w:tcPr>
            <w:tcW w:w="701" w:type="pct"/>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功能模块</w:t>
            </w:r>
          </w:p>
        </w:tc>
        <w:tc>
          <w:tcPr>
            <w:tcW w:w="837" w:type="pct"/>
            <w:shd w:val="clear" w:color="auto" w:fill="auto"/>
            <w:vAlign w:val="center"/>
          </w:tcPr>
          <w:p w:rsidR="00C73E20" w:rsidRDefault="00C047B6" w:rsidP="00C047B6">
            <w:pPr>
              <w:spacing w:line="360" w:lineRule="auto"/>
              <w:ind w:firstLine="420"/>
              <w:rPr>
                <w:sz w:val="24"/>
                <w:szCs w:val="28"/>
              </w:rPr>
            </w:pPr>
            <w:r>
              <w:rPr>
                <w:rFonts w:hint="eastAsia"/>
              </w:rPr>
              <w:t>基础功能</w:t>
            </w:r>
          </w:p>
        </w:tc>
        <w:tc>
          <w:tcPr>
            <w:tcW w:w="3038" w:type="pct"/>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隐患点分布、隐患点定位、</w:t>
            </w:r>
            <w:proofErr w:type="gramStart"/>
            <w:r>
              <w:rPr>
                <w:rFonts w:hint="eastAsia"/>
                <w:sz w:val="24"/>
                <w:szCs w:val="28"/>
              </w:rPr>
              <w:t>网络员信息</w:t>
            </w:r>
            <w:proofErr w:type="gramEnd"/>
            <w:r>
              <w:rPr>
                <w:rFonts w:hint="eastAsia"/>
                <w:sz w:val="24"/>
                <w:szCs w:val="28"/>
              </w:rPr>
              <w:t>查看。</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11</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20"/>
              <w:rPr>
                <w:sz w:val="24"/>
                <w:szCs w:val="28"/>
              </w:rPr>
            </w:pPr>
            <w:r>
              <w:rPr>
                <w:rFonts w:hint="eastAsia"/>
              </w:rPr>
              <w:t>应急值守</w:t>
            </w:r>
          </w:p>
        </w:tc>
        <w:tc>
          <w:tcPr>
            <w:tcW w:w="3038" w:type="pct"/>
            <w:shd w:val="clear" w:color="auto" w:fill="auto"/>
            <w:vAlign w:val="center"/>
          </w:tcPr>
          <w:p w:rsidR="00C73E20" w:rsidRDefault="00C047B6">
            <w:pPr>
              <w:spacing w:line="360" w:lineRule="auto"/>
              <w:ind w:firstLineChars="200" w:firstLine="480"/>
              <w:jc w:val="left"/>
              <w:rPr>
                <w:sz w:val="24"/>
                <w:szCs w:val="28"/>
              </w:rPr>
            </w:pPr>
            <w:r>
              <w:rPr>
                <w:rFonts w:hint="eastAsia"/>
                <w:sz w:val="24"/>
                <w:szCs w:val="28"/>
              </w:rPr>
              <w:t>提供应急值守功能，在灾情发生时，决策者可通过该功能快速检索值班人员、值班表及通讯信息，快速查到相关值班人员了解灾情相关信息。</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12</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应急保障</w:t>
            </w:r>
          </w:p>
        </w:tc>
        <w:tc>
          <w:tcPr>
            <w:tcW w:w="3038" w:type="pct"/>
            <w:shd w:val="clear" w:color="auto" w:fill="auto"/>
            <w:vAlign w:val="center"/>
          </w:tcPr>
          <w:p w:rsidR="00C73E20" w:rsidRDefault="00C047B6">
            <w:pPr>
              <w:spacing w:line="360" w:lineRule="auto"/>
              <w:ind w:firstLineChars="200" w:firstLine="480"/>
              <w:jc w:val="left"/>
              <w:rPr>
                <w:sz w:val="24"/>
                <w:szCs w:val="28"/>
              </w:rPr>
            </w:pPr>
            <w:r>
              <w:rPr>
                <w:rFonts w:hint="eastAsia"/>
                <w:sz w:val="24"/>
                <w:szCs w:val="28"/>
              </w:rPr>
              <w:t>应急保障主要是对专家库和应急机构的管理。在灾情发生时，决策者可通过该功能快速检索机构、保障组、专家及预案信息，也可在决策分析中关联应急保障信息，统一调度，科学指挥，分层分区负责，快速响应。</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13</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应急调查</w:t>
            </w:r>
          </w:p>
        </w:tc>
        <w:tc>
          <w:tcPr>
            <w:tcW w:w="3038" w:type="pct"/>
            <w:shd w:val="clear" w:color="auto" w:fill="auto"/>
            <w:vAlign w:val="center"/>
          </w:tcPr>
          <w:p w:rsidR="00C73E20" w:rsidRDefault="00C047B6">
            <w:pPr>
              <w:pStyle w:val="S"/>
              <w:ind w:firstLineChars="0" w:firstLine="0"/>
              <w:jc w:val="left"/>
              <w:rPr>
                <w:sz w:val="24"/>
              </w:rPr>
            </w:pPr>
            <w:r>
              <w:rPr>
                <w:rFonts w:eastAsia="仿宋" w:cstheme="minorBidi" w:hint="eastAsia"/>
                <w:sz w:val="24"/>
              </w:rPr>
              <w:t>根据灾情险情调查情况，制定现场应急调查工作方案及应急监测方案，实现对现场灾情险情信息调查监测及方案的管理与维护。灾情险情发生后，通过实地调查，了解灾情险情详细情况后，将详细情况录入应急调查管理，以供领导进行查看，自下而上，系统提供灾情险情调查情况的数据录入、修改和查询功能。由于地质灾害信息管理系统存在数据录入功能，包含应急调查，因此，在地灾应急指挥系统中，不提供专用的应急调查，仅对已上报的应急调查进行查询、信息管理，查看详情信息等。</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14</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pPr>
              <w:pStyle w:val="11"/>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应急响应</w:t>
            </w:r>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在灾情发生时，及时响应应急指令，进行灾害防治部署工作。各区县（乡镇）发现灾情险情，第一时间进行上报，可供领导查看上报信息，自下而上。系统提供灾情险情上报功能，对灾情险情的详细情况进行入库，报告内容应尽可能详细说</w:t>
            </w:r>
            <w:r>
              <w:rPr>
                <w:rFonts w:eastAsia="仿宋" w:cstheme="minorBidi" w:hint="eastAsia"/>
                <w:sz w:val="24"/>
              </w:rPr>
              <w:lastRenderedPageBreak/>
              <w:t>明地质灾害发生的时间、地点、灾害类型、灾害体的规模、可能的引发因素和发展趋势等，同时提出已采取的对策和措施。对地质灾害灾情的速报，还应包括伤亡、失踪和受伤的人数及造成的直接经济损失等。由于地质灾害信息管理系统存在数据录入功能，包含险情上报，因此，在地灾应急指挥系统中，不提供专用的险情上报，仅对已上报的险情进行查询，查看相关流程等。</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15</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决策指挥</w:t>
            </w:r>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提供视频会商意见和决策信息表单，进行编辑提交，编辑提交功能仅对领导账号赋权，下属账号只有查看功能，自上而下，查看会商意见以及决策信息，形成工作指导意见。</w:t>
            </w:r>
          </w:p>
        </w:tc>
      </w:tr>
      <w:tr w:rsidR="00C73E20">
        <w:trPr>
          <w:trHeight w:val="1426"/>
        </w:trPr>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16</w:t>
            </w:r>
          </w:p>
        </w:tc>
        <w:tc>
          <w:tcPr>
            <w:tcW w:w="701" w:type="pct"/>
            <w:vMerge/>
            <w:shd w:val="clear" w:color="auto" w:fill="auto"/>
            <w:vAlign w:val="center"/>
          </w:tcPr>
          <w:p w:rsidR="00C73E20" w:rsidRDefault="00C73E20" w:rsidP="00C047B6">
            <w:pPr>
              <w:spacing w:line="360" w:lineRule="auto"/>
              <w:ind w:firstLine="480"/>
              <w:jc w:val="center"/>
              <w:rPr>
                <w:sz w:val="24"/>
                <w:szCs w:val="28"/>
              </w:rPr>
            </w:pPr>
          </w:p>
        </w:tc>
        <w:tc>
          <w:tcPr>
            <w:tcW w:w="837"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应急处置</w:t>
            </w:r>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应急处置主要是对处置模板和处置方案的管理。通过叠加隐患点分布数据，调用当前灾情险情地区的应急预案资料、现场资料信息及相关治理（关联地</w:t>
            </w:r>
            <w:proofErr w:type="gramStart"/>
            <w:r>
              <w:rPr>
                <w:rFonts w:eastAsia="仿宋" w:cstheme="minorBidi" w:hint="eastAsia"/>
                <w:sz w:val="24"/>
              </w:rPr>
              <w:t>灾综合</w:t>
            </w:r>
            <w:proofErr w:type="gramEnd"/>
            <w:r>
              <w:rPr>
                <w:rFonts w:eastAsia="仿宋" w:cstheme="minorBidi" w:hint="eastAsia"/>
                <w:sz w:val="24"/>
              </w:rPr>
              <w:t>信息管理系统中搬迁治理功能）措施，提出应急处置措施建议，辅助管理者指导灾害现场进行地质灾害应急处置工作。灾情险情发生后，通过应急处置方案模板的选择，生成应急处置方案，查清事件的起因与经过，相关责任人，总结经验教训，制定改进措施，形成事件处置方案，此方案可上传汇报给领导，以供领导查看下载。应急处置方式是以现场实际情况为准。</w:t>
            </w:r>
          </w:p>
        </w:tc>
      </w:tr>
      <w:tr w:rsidR="00C73E20">
        <w:trPr>
          <w:trHeight w:val="90"/>
        </w:trPr>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17</w:t>
            </w:r>
          </w:p>
        </w:tc>
        <w:tc>
          <w:tcPr>
            <w:tcW w:w="701"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系统帮助</w:t>
            </w:r>
          </w:p>
        </w:tc>
        <w:tc>
          <w:tcPr>
            <w:tcW w:w="837" w:type="pct"/>
            <w:shd w:val="clear" w:color="auto" w:fill="auto"/>
            <w:vAlign w:val="center"/>
          </w:tcPr>
          <w:p w:rsidR="00C73E20" w:rsidRDefault="00C73E20" w:rsidP="00C047B6">
            <w:pPr>
              <w:spacing w:line="360" w:lineRule="auto"/>
              <w:ind w:firstLine="420"/>
              <w:jc w:val="center"/>
            </w:pPr>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用户通过帮助按钮进入帮助中心，查看操作手册等帮助信息。</w:t>
            </w:r>
          </w:p>
        </w:tc>
      </w:tr>
      <w:tr w:rsidR="00C73E20">
        <w:tc>
          <w:tcPr>
            <w:tcW w:w="423"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18</w:t>
            </w:r>
          </w:p>
        </w:tc>
        <w:tc>
          <w:tcPr>
            <w:tcW w:w="701" w:type="pct"/>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837" w:type="pct"/>
            <w:shd w:val="clear" w:color="auto" w:fill="auto"/>
            <w:vAlign w:val="center"/>
          </w:tcPr>
          <w:p w:rsidR="00C73E20" w:rsidRDefault="00C73E20" w:rsidP="00C047B6">
            <w:pPr>
              <w:spacing w:line="360" w:lineRule="auto"/>
              <w:ind w:firstLine="480"/>
              <w:jc w:val="center"/>
              <w:rPr>
                <w:sz w:val="24"/>
                <w:szCs w:val="28"/>
              </w:rPr>
            </w:pPr>
          </w:p>
        </w:tc>
        <w:tc>
          <w:tcPr>
            <w:tcW w:w="3038" w:type="pct"/>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用户通过本按钮将登录状态退出。</w:t>
            </w:r>
          </w:p>
        </w:tc>
      </w:tr>
    </w:tbl>
    <w:p w:rsidR="00C73E20" w:rsidRDefault="00C047B6">
      <w:pPr>
        <w:pStyle w:val="5"/>
        <w:numPr>
          <w:ilvl w:val="4"/>
          <w:numId w:val="0"/>
        </w:numPr>
        <w:ind w:left="992" w:hanging="992"/>
        <w:jc w:val="center"/>
      </w:pPr>
      <w:r>
        <w:rPr>
          <w:rFonts w:hint="eastAsia"/>
        </w:rPr>
        <w:lastRenderedPageBreak/>
        <w:t>3.1.6</w:t>
      </w:r>
      <w:r>
        <w:t>.1.7.</w:t>
      </w:r>
      <w:r>
        <w:rPr>
          <w:rFonts w:hint="eastAsia"/>
        </w:rPr>
        <w:t>地质灾害预警预报及自动监测系统功能测评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栏目维护</w:t>
            </w:r>
          </w:p>
        </w:tc>
        <w:tc>
          <w:tcPr>
            <w:tcW w:w="5179" w:type="dxa"/>
            <w:shd w:val="clear" w:color="auto" w:fill="auto"/>
            <w:vAlign w:val="center"/>
          </w:tcPr>
          <w:p w:rsidR="00C73E20" w:rsidRDefault="00C047B6">
            <w:pPr>
              <w:pStyle w:val="12"/>
              <w:jc w:val="left"/>
              <w:rPr>
                <w:rFonts w:eastAsia="仿宋" w:cstheme="minorBidi" w:hint="default"/>
                <w:sz w:val="24"/>
                <w:szCs w:val="28"/>
              </w:rPr>
            </w:pPr>
            <w:r>
              <w:rPr>
                <w:rFonts w:eastAsia="仿宋" w:cstheme="minorBidi"/>
                <w:sz w:val="24"/>
                <w:szCs w:val="28"/>
              </w:rPr>
              <w:t>管理用户通过栏目子系统可以维护栏目分类，添加栏目信息，普通用户可在系统首页查询到各类栏目分类的栏目信息，包含预报预警模型维护、雨量站点数据管理、雨量数据管理、气象数据管理、自动监测管理及预报预警分析等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5179" w:type="dxa"/>
            <w:shd w:val="clear" w:color="auto" w:fill="auto"/>
            <w:vAlign w:val="center"/>
          </w:tcPr>
          <w:p w:rsidR="00C73E20" w:rsidRDefault="00C047B6">
            <w:pPr>
              <w:pStyle w:val="SS"/>
              <w:ind w:firstLineChars="0" w:firstLine="0"/>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栏目查询</w:t>
            </w:r>
          </w:p>
        </w:tc>
        <w:tc>
          <w:tcPr>
            <w:tcW w:w="5179" w:type="dxa"/>
            <w:shd w:val="clear" w:color="auto" w:fill="auto"/>
            <w:vAlign w:val="center"/>
          </w:tcPr>
          <w:p w:rsidR="00C73E20" w:rsidRDefault="00C047B6">
            <w:pPr>
              <w:pStyle w:val="SS"/>
              <w:ind w:firstLineChars="0" w:firstLine="0"/>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空间一张</w:t>
            </w:r>
            <w:proofErr w:type="gramStart"/>
            <w:r>
              <w:rPr>
                <w:rFonts w:hint="eastAsia"/>
                <w:sz w:val="24"/>
                <w:szCs w:val="28"/>
              </w:rPr>
              <w:t>图应用</w:t>
            </w:r>
            <w:proofErr w:type="gramEnd"/>
            <w:r>
              <w:rPr>
                <w:rFonts w:hint="eastAsia"/>
                <w:sz w:val="24"/>
                <w:szCs w:val="28"/>
              </w:rPr>
              <w:t>子系统</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基础功能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放大、缩小，平移，量长度，量面积，出图，全图。</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资源搜索</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提供在地图</w:t>
            </w:r>
            <w:proofErr w:type="gramStart"/>
            <w:r>
              <w:rPr>
                <w:rFonts w:hint="eastAsia"/>
                <w:sz w:val="24"/>
                <w:szCs w:val="28"/>
              </w:rPr>
              <w:t>的图层管理</w:t>
            </w:r>
            <w:proofErr w:type="gramEnd"/>
            <w:r>
              <w:rPr>
                <w:rFonts w:hint="eastAsia"/>
                <w:sz w:val="24"/>
                <w:szCs w:val="28"/>
              </w:rPr>
              <w:t>中进行资源搜索。用户可通过输入资源的关键字信息后点击搜索，</w:t>
            </w:r>
            <w:proofErr w:type="gramStart"/>
            <w:r>
              <w:rPr>
                <w:rFonts w:hint="eastAsia"/>
                <w:sz w:val="24"/>
                <w:szCs w:val="28"/>
              </w:rPr>
              <w:t>系统对图层名称</w:t>
            </w:r>
            <w:proofErr w:type="gramEnd"/>
            <w:r>
              <w:rPr>
                <w:rFonts w:hint="eastAsia"/>
                <w:sz w:val="24"/>
                <w:szCs w:val="28"/>
              </w:rPr>
              <w:t>进行全字段模糊搜索。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20"/>
              <w:rPr>
                <w:sz w:val="24"/>
                <w:szCs w:val="28"/>
              </w:rPr>
            </w:pPr>
            <w:r>
              <w:rPr>
                <w:rFonts w:hint="eastAsia"/>
              </w:rPr>
              <w:t>数据加载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系统自动识别导入的</w:t>
            </w:r>
            <w:r>
              <w:rPr>
                <w:rFonts w:hint="eastAsia"/>
                <w:sz w:val="24"/>
                <w:szCs w:val="28"/>
              </w:rPr>
              <w:t>dwg</w:t>
            </w:r>
            <w:r>
              <w:rPr>
                <w:rFonts w:hint="eastAsia"/>
                <w:sz w:val="24"/>
                <w:szCs w:val="28"/>
              </w:rPr>
              <w:t>、</w:t>
            </w:r>
            <w:r>
              <w:rPr>
                <w:rFonts w:hint="eastAsia"/>
                <w:sz w:val="24"/>
                <w:szCs w:val="28"/>
              </w:rPr>
              <w:t>shp</w:t>
            </w:r>
            <w:r>
              <w:rPr>
                <w:rFonts w:hint="eastAsia"/>
                <w:sz w:val="24"/>
                <w:szCs w:val="28"/>
              </w:rPr>
              <w:t>格式数据，在地图中进行定位。</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20"/>
            </w:pPr>
            <w:proofErr w:type="gramStart"/>
            <w:r>
              <w:rPr>
                <w:rFonts w:hint="eastAsia"/>
              </w:rPr>
              <w:t>图层加载</w:t>
            </w:r>
            <w:proofErr w:type="gramEnd"/>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用户查看当前地图中所有的现状、规划、管理数据资源；查看</w:t>
            </w:r>
            <w:proofErr w:type="gramStart"/>
            <w:r>
              <w:rPr>
                <w:rFonts w:hint="eastAsia"/>
                <w:sz w:val="24"/>
                <w:szCs w:val="28"/>
              </w:rPr>
              <w:t>修改图层样式</w:t>
            </w:r>
            <w:proofErr w:type="gramEnd"/>
            <w:r>
              <w:rPr>
                <w:rFonts w:hint="eastAsia"/>
                <w:sz w:val="24"/>
                <w:szCs w:val="28"/>
              </w:rPr>
              <w:t>，比如透明度、对比度等样式；可对资源目录中</w:t>
            </w:r>
            <w:proofErr w:type="gramStart"/>
            <w:r>
              <w:rPr>
                <w:rFonts w:hint="eastAsia"/>
                <w:sz w:val="24"/>
                <w:szCs w:val="28"/>
              </w:rPr>
              <w:t>的图层进行</w:t>
            </w:r>
            <w:proofErr w:type="gramEnd"/>
            <w:r>
              <w:rPr>
                <w:rFonts w:hint="eastAsia"/>
                <w:sz w:val="24"/>
                <w:szCs w:val="28"/>
              </w:rPr>
              <w:t>收藏，收藏后可在我的收藏中查看。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业务管理</w:t>
            </w:r>
          </w:p>
        </w:tc>
        <w:tc>
          <w:tcPr>
            <w:tcW w:w="1427" w:type="dxa"/>
            <w:shd w:val="clear" w:color="auto" w:fill="auto"/>
            <w:vAlign w:val="center"/>
          </w:tcPr>
          <w:p w:rsidR="00C73E20" w:rsidRDefault="00C047B6" w:rsidP="00C047B6">
            <w:pPr>
              <w:spacing w:line="360" w:lineRule="auto"/>
              <w:ind w:firstLine="420"/>
              <w:rPr>
                <w:sz w:val="24"/>
                <w:szCs w:val="28"/>
              </w:rPr>
            </w:pPr>
            <w:r>
              <w:rPr>
                <w:rFonts w:hint="eastAsia"/>
              </w:rPr>
              <w:t>业务关系</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不同的雨量站点在获取雨量数据后，结合气象信息、自动</w:t>
            </w:r>
            <w:proofErr w:type="gramStart"/>
            <w:r>
              <w:rPr>
                <w:rFonts w:hint="eastAsia"/>
                <w:sz w:val="24"/>
                <w:szCs w:val="28"/>
              </w:rPr>
              <w:t>监测水</w:t>
            </w:r>
            <w:proofErr w:type="gramEnd"/>
            <w:r>
              <w:rPr>
                <w:rFonts w:hint="eastAsia"/>
                <w:sz w:val="24"/>
                <w:szCs w:val="28"/>
              </w:rPr>
              <w:t>准线、等值线、热力图、土</w:t>
            </w:r>
            <w:proofErr w:type="gramStart"/>
            <w:r>
              <w:rPr>
                <w:rFonts w:hint="eastAsia"/>
                <w:sz w:val="24"/>
                <w:szCs w:val="28"/>
              </w:rPr>
              <w:t>体压力</w:t>
            </w:r>
            <w:proofErr w:type="gramEnd"/>
            <w:r>
              <w:rPr>
                <w:rFonts w:hint="eastAsia"/>
                <w:sz w:val="24"/>
                <w:szCs w:val="28"/>
              </w:rPr>
              <w:t>等数据，分析得出风险预警图，最后进行预报预警。</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r>
              <w:rPr>
                <w:rFonts w:hint="eastAsia"/>
                <w:sz w:val="24"/>
                <w:szCs w:val="28"/>
              </w:rPr>
              <w:lastRenderedPageBreak/>
              <w:t>0</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预报预</w:t>
            </w:r>
            <w:r>
              <w:rPr>
                <w:rFonts w:hint="eastAsia"/>
                <w:sz w:val="24"/>
                <w:szCs w:val="28"/>
              </w:rPr>
              <w:lastRenderedPageBreak/>
              <w:t>警模型维护</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基于暴雨预警、大雨预警、寒潮预警、高温</w:t>
            </w:r>
            <w:r>
              <w:rPr>
                <w:rFonts w:hint="eastAsia"/>
                <w:sz w:val="24"/>
                <w:szCs w:val="28"/>
              </w:rPr>
              <w:lastRenderedPageBreak/>
              <w:t>预警等，分析致灾地质环境条件和气候因素，划分预警区。</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雨量站点数据管理</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实现</w:t>
            </w:r>
            <w:proofErr w:type="gramStart"/>
            <w:r>
              <w:rPr>
                <w:rFonts w:hint="eastAsia"/>
                <w:sz w:val="24"/>
                <w:szCs w:val="28"/>
              </w:rPr>
              <w:t>固定站</w:t>
            </w:r>
            <w:proofErr w:type="gramEnd"/>
            <w:r>
              <w:rPr>
                <w:rFonts w:hint="eastAsia"/>
                <w:sz w:val="24"/>
                <w:szCs w:val="28"/>
              </w:rPr>
              <w:t>无人值守情况下雨量的自动采集和无线传输，数据并在监测中心自动接收入库；可以实现</w:t>
            </w:r>
            <w:r>
              <w:rPr>
                <w:rFonts w:hint="eastAsia"/>
                <w:sz w:val="24"/>
                <w:szCs w:val="28"/>
              </w:rPr>
              <w:t>24</w:t>
            </w:r>
            <w:r>
              <w:rPr>
                <w:rFonts w:hint="eastAsia"/>
                <w:sz w:val="24"/>
                <w:szCs w:val="28"/>
              </w:rPr>
              <w:t>小时连续在线监测并实时将监测数据，通过无线传输方式将水位和水温的监测数据实时传输到监测中心，生成报表，统计分析。</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雨量数据管理</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雨量数据是地质灾害气象风险预警运行的基础，由气象局提供，包括实时雨量数据和预报雨量数据。实况雨量包括雨量站实况雨量、精细化网格点估测雨量（</w:t>
            </w:r>
            <w:r>
              <w:rPr>
                <w:rFonts w:hint="eastAsia"/>
                <w:sz w:val="24"/>
                <w:szCs w:val="28"/>
              </w:rPr>
              <w:t>QPE</w:t>
            </w:r>
            <w:r>
              <w:rPr>
                <w:rFonts w:hint="eastAsia"/>
                <w:sz w:val="24"/>
                <w:szCs w:val="28"/>
              </w:rPr>
              <w:t>）。根据时效的不同分为每小时雨量、每</w:t>
            </w:r>
            <w:r>
              <w:rPr>
                <w:rFonts w:hint="eastAsia"/>
                <w:sz w:val="24"/>
                <w:szCs w:val="28"/>
              </w:rPr>
              <w:t>24</w:t>
            </w:r>
            <w:r>
              <w:rPr>
                <w:rFonts w:hint="eastAsia"/>
                <w:sz w:val="24"/>
                <w:szCs w:val="28"/>
              </w:rPr>
              <w:t>小时累计雨量、</w:t>
            </w:r>
            <w:r>
              <w:rPr>
                <w:rFonts w:hint="eastAsia"/>
                <w:sz w:val="24"/>
                <w:szCs w:val="28"/>
              </w:rPr>
              <w:t>8-14</w:t>
            </w:r>
            <w:r>
              <w:rPr>
                <w:rFonts w:hint="eastAsia"/>
                <w:sz w:val="24"/>
                <w:szCs w:val="28"/>
              </w:rPr>
              <w:t>点</w:t>
            </w:r>
            <w:r>
              <w:rPr>
                <w:rFonts w:hint="eastAsia"/>
                <w:sz w:val="24"/>
                <w:szCs w:val="28"/>
              </w:rPr>
              <w:t>6</w:t>
            </w:r>
            <w:r>
              <w:rPr>
                <w:rFonts w:hint="eastAsia"/>
                <w:sz w:val="24"/>
                <w:szCs w:val="28"/>
              </w:rPr>
              <w:t>小时雨量等。预报雨量包括预报等值线、行政区预报、雨量站预报、</w:t>
            </w:r>
            <w:r>
              <w:rPr>
                <w:rFonts w:hint="eastAsia"/>
                <w:sz w:val="24"/>
                <w:szCs w:val="28"/>
              </w:rPr>
              <w:t>QPF</w:t>
            </w:r>
            <w:r>
              <w:rPr>
                <w:rFonts w:hint="eastAsia"/>
                <w:sz w:val="24"/>
                <w:szCs w:val="28"/>
              </w:rPr>
              <w:t>。根据时效不同，包括每小时预报（</w:t>
            </w:r>
            <w:r>
              <w:rPr>
                <w:rFonts w:hint="eastAsia"/>
                <w:sz w:val="24"/>
                <w:szCs w:val="28"/>
              </w:rPr>
              <w:t>QPF</w:t>
            </w:r>
            <w:r>
              <w:rPr>
                <w:rFonts w:hint="eastAsia"/>
                <w:sz w:val="24"/>
                <w:szCs w:val="28"/>
              </w:rPr>
              <w:t>）、每</w:t>
            </w:r>
            <w:r>
              <w:rPr>
                <w:rFonts w:hint="eastAsia"/>
                <w:sz w:val="24"/>
                <w:szCs w:val="28"/>
              </w:rPr>
              <w:t>24</w:t>
            </w:r>
            <w:r>
              <w:rPr>
                <w:rFonts w:hint="eastAsia"/>
                <w:sz w:val="24"/>
                <w:szCs w:val="28"/>
              </w:rPr>
              <w:t>小时、每</w:t>
            </w:r>
            <w:r>
              <w:rPr>
                <w:rFonts w:hint="eastAsia"/>
                <w:sz w:val="24"/>
                <w:szCs w:val="28"/>
              </w:rPr>
              <w:t>48</w:t>
            </w:r>
            <w:r>
              <w:rPr>
                <w:rFonts w:hint="eastAsia"/>
                <w:sz w:val="24"/>
                <w:szCs w:val="28"/>
              </w:rPr>
              <w:t>小时预报。雨量数据管理的功能实现雨量数据的采集、雨量数据查询以及雨量监控。</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pPr>
              <w:pStyle w:val="11"/>
              <w:rPr>
                <w:rFonts w:ascii="Times New Roman" w:eastAsia="仿宋" w:hAnsi="Times New Roman" w:cstheme="minorBidi"/>
                <w:sz w:val="24"/>
                <w:szCs w:val="28"/>
              </w:rPr>
            </w:pPr>
            <w:r>
              <w:rPr>
                <w:rFonts w:ascii="Times New Roman" w:eastAsia="仿宋" w:hAnsi="Times New Roman" w:cstheme="minorBidi" w:hint="eastAsia"/>
                <w:sz w:val="24"/>
                <w:szCs w:val="28"/>
              </w:rPr>
              <w:t>气象数据管理</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对气象数据分析得出气象预警图，通过短信等方式发布地质灾害气象预警信息。向地质灾害防治相关单位发布每日的地质灾害气象风险预警信息，包含地质灾害气象预警区划图、预警预报词。通过短信平台向地质灾害防治相关责任人发布所负责区域的地质灾害气象预警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20"/>
              <w:rPr>
                <w:sz w:val="24"/>
                <w:szCs w:val="28"/>
              </w:rPr>
            </w:pPr>
            <w:r>
              <w:rPr>
                <w:rFonts w:hint="eastAsia"/>
              </w:rPr>
              <w:t>自动监测管理</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基于一等水准线、二等水准线、一等水准点、二等水准点、历史沉降点、等值线、热力图等数据监测，进行数据采集分析，得到沉降量。</w:t>
            </w:r>
          </w:p>
        </w:tc>
      </w:tr>
      <w:tr w:rsidR="00C73E20">
        <w:trPr>
          <w:trHeight w:val="1426"/>
        </w:trPr>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15</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20"/>
              <w:rPr>
                <w:sz w:val="24"/>
                <w:szCs w:val="28"/>
              </w:rPr>
            </w:pPr>
            <w:r>
              <w:rPr>
                <w:rFonts w:hint="eastAsia"/>
              </w:rPr>
              <w:t>预警报警分析</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以基础地理数据、雨量数据、地质灾害数据等各类数据为数据支撑，以</w:t>
            </w:r>
            <w:r>
              <w:rPr>
                <w:rFonts w:hint="eastAsia"/>
                <w:sz w:val="24"/>
                <w:szCs w:val="28"/>
              </w:rPr>
              <w:t>GIS</w:t>
            </w:r>
            <w:r>
              <w:rPr>
                <w:rFonts w:hint="eastAsia"/>
                <w:sz w:val="24"/>
                <w:szCs w:val="28"/>
              </w:rPr>
              <w:t>平台为基础运行支撑平台，建设此应用分析平台。该平台能很好地满足地质灾害气象风险预警预报业务需求，提高地质灾害气象预警预报精度。</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16</w:t>
            </w:r>
          </w:p>
        </w:tc>
        <w:tc>
          <w:tcPr>
            <w:tcW w:w="1195"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系统帮助</w:t>
            </w:r>
          </w:p>
        </w:tc>
        <w:tc>
          <w:tcPr>
            <w:tcW w:w="1427" w:type="dxa"/>
            <w:shd w:val="clear" w:color="auto" w:fill="auto"/>
            <w:vAlign w:val="center"/>
          </w:tcPr>
          <w:p w:rsidR="00C73E20" w:rsidRDefault="00C73E20" w:rsidP="00C047B6">
            <w:pPr>
              <w:spacing w:line="360" w:lineRule="auto"/>
              <w:ind w:firstLine="420"/>
              <w:jc w:val="center"/>
            </w:pPr>
          </w:p>
        </w:tc>
        <w:tc>
          <w:tcPr>
            <w:tcW w:w="5179" w:type="dxa"/>
            <w:shd w:val="clear" w:color="auto" w:fill="auto"/>
            <w:vAlign w:val="center"/>
          </w:tcPr>
          <w:p w:rsidR="00C73E20" w:rsidRDefault="00C047B6" w:rsidP="00C047B6">
            <w:pPr>
              <w:ind w:firstLine="480"/>
              <w:rPr>
                <w:sz w:val="24"/>
                <w:szCs w:val="28"/>
              </w:rPr>
            </w:pPr>
            <w:r>
              <w:rPr>
                <w:rFonts w:hint="eastAsia"/>
                <w:sz w:val="24"/>
                <w:szCs w:val="28"/>
              </w:rPr>
              <w:t>用户通过帮助按钮进入帮助中心，查看操作手册等帮助信息。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17</w:t>
            </w:r>
          </w:p>
        </w:tc>
        <w:tc>
          <w:tcPr>
            <w:tcW w:w="1195"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rsidP="00C047B6">
            <w:pPr>
              <w:spacing w:line="360" w:lineRule="auto"/>
              <w:ind w:firstLine="480"/>
              <w:jc w:val="center"/>
              <w:rPr>
                <w:sz w:val="24"/>
                <w:szCs w:val="28"/>
              </w:rPr>
            </w:pPr>
          </w:p>
        </w:tc>
        <w:tc>
          <w:tcPr>
            <w:tcW w:w="5179" w:type="dxa"/>
            <w:shd w:val="clear" w:color="auto" w:fill="auto"/>
            <w:vAlign w:val="center"/>
          </w:tcPr>
          <w:p w:rsidR="00C73E20" w:rsidRDefault="00C047B6" w:rsidP="00C047B6">
            <w:pPr>
              <w:ind w:firstLine="480"/>
              <w:rPr>
                <w:sz w:val="24"/>
                <w:szCs w:val="28"/>
              </w:rPr>
            </w:pPr>
            <w:r>
              <w:rPr>
                <w:rFonts w:hint="eastAsia"/>
                <w:sz w:val="24"/>
                <w:szCs w:val="28"/>
              </w:rPr>
              <w:t>用户通过本按钮将登录状态退出。</w:t>
            </w:r>
          </w:p>
        </w:tc>
      </w:tr>
    </w:tbl>
    <w:p w:rsidR="00C73E20" w:rsidRDefault="00C047B6">
      <w:pPr>
        <w:pStyle w:val="5"/>
        <w:numPr>
          <w:ilvl w:val="4"/>
          <w:numId w:val="0"/>
        </w:numPr>
        <w:ind w:left="992" w:hanging="992"/>
        <w:jc w:val="center"/>
      </w:pPr>
      <w:r>
        <w:rPr>
          <w:rFonts w:hint="eastAsia"/>
        </w:rPr>
        <w:t>3.1.6</w:t>
      </w:r>
      <w:r>
        <w:t>.1.8.</w:t>
      </w:r>
      <w:r>
        <w:rPr>
          <w:rFonts w:hint="eastAsia"/>
        </w:rPr>
        <w:t>耕地占补平衡系统功能测评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栏目维护</w:t>
            </w:r>
          </w:p>
        </w:tc>
        <w:tc>
          <w:tcPr>
            <w:tcW w:w="5179" w:type="dxa"/>
            <w:shd w:val="clear" w:color="auto" w:fill="auto"/>
            <w:vAlign w:val="center"/>
          </w:tcPr>
          <w:p w:rsidR="00C73E20" w:rsidRDefault="00C047B6">
            <w:pPr>
              <w:pStyle w:val="12"/>
              <w:jc w:val="left"/>
              <w:rPr>
                <w:rFonts w:eastAsia="仿宋" w:cstheme="minorBidi" w:hint="default"/>
                <w:sz w:val="24"/>
                <w:szCs w:val="28"/>
              </w:rPr>
            </w:pPr>
            <w:r>
              <w:rPr>
                <w:rFonts w:eastAsia="仿宋" w:cstheme="minorBidi"/>
                <w:sz w:val="24"/>
                <w:szCs w:val="28"/>
              </w:rPr>
              <w:t>管理用户通过栏目子系统可以维护栏目分类，添加栏目信息，普通用户可在系统首页查询到各类栏目分类的栏目信息，包含预报预警模型维护、雨量站点数据管理、雨量数据管理、气象数据管理、自动监测管理及预报预警分析等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5179" w:type="dxa"/>
            <w:shd w:val="clear" w:color="auto" w:fill="auto"/>
            <w:vAlign w:val="center"/>
          </w:tcPr>
          <w:p w:rsidR="00C73E20" w:rsidRDefault="00C047B6">
            <w:pPr>
              <w:pStyle w:val="SS"/>
              <w:ind w:firstLineChars="0" w:firstLine="0"/>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栏目查询</w:t>
            </w:r>
          </w:p>
        </w:tc>
        <w:tc>
          <w:tcPr>
            <w:tcW w:w="5179" w:type="dxa"/>
            <w:shd w:val="clear" w:color="auto" w:fill="auto"/>
            <w:vAlign w:val="center"/>
          </w:tcPr>
          <w:p w:rsidR="00C73E20" w:rsidRDefault="00C047B6">
            <w:pPr>
              <w:pStyle w:val="SS"/>
              <w:ind w:firstLineChars="0" w:firstLine="0"/>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空间一张</w:t>
            </w:r>
            <w:proofErr w:type="gramStart"/>
            <w:r>
              <w:rPr>
                <w:rFonts w:hint="eastAsia"/>
                <w:sz w:val="24"/>
                <w:szCs w:val="28"/>
              </w:rPr>
              <w:t>图应用</w:t>
            </w:r>
            <w:proofErr w:type="gramEnd"/>
            <w:r>
              <w:rPr>
                <w:rFonts w:hint="eastAsia"/>
                <w:sz w:val="24"/>
                <w:szCs w:val="28"/>
              </w:rPr>
              <w:t>子系统</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基础功能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放大、缩小，平移，量长度，量面积，出图，全图。</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资源搜索</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提供在地图</w:t>
            </w:r>
            <w:proofErr w:type="gramStart"/>
            <w:r>
              <w:rPr>
                <w:rFonts w:hint="eastAsia"/>
                <w:sz w:val="24"/>
                <w:szCs w:val="28"/>
              </w:rPr>
              <w:t>的图层管理</w:t>
            </w:r>
            <w:proofErr w:type="gramEnd"/>
            <w:r>
              <w:rPr>
                <w:rFonts w:hint="eastAsia"/>
                <w:sz w:val="24"/>
                <w:szCs w:val="28"/>
              </w:rPr>
              <w:t>中进行资源搜索。用户可通过输入资源的关键字信息后点击搜索，</w:t>
            </w:r>
            <w:proofErr w:type="gramStart"/>
            <w:r>
              <w:rPr>
                <w:rFonts w:hint="eastAsia"/>
                <w:sz w:val="24"/>
                <w:szCs w:val="28"/>
              </w:rPr>
              <w:t>系统对图层名称</w:t>
            </w:r>
            <w:proofErr w:type="gramEnd"/>
            <w:r>
              <w:rPr>
                <w:rFonts w:hint="eastAsia"/>
                <w:sz w:val="24"/>
                <w:szCs w:val="28"/>
              </w:rPr>
              <w:t>进行全字段模糊搜索。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数据加载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系统自动识别导入的</w:t>
            </w:r>
            <w:r>
              <w:rPr>
                <w:rFonts w:hint="eastAsia"/>
                <w:sz w:val="24"/>
                <w:szCs w:val="28"/>
              </w:rPr>
              <w:t>dwg</w:t>
            </w:r>
            <w:r>
              <w:rPr>
                <w:rFonts w:hint="eastAsia"/>
                <w:sz w:val="24"/>
                <w:szCs w:val="28"/>
              </w:rPr>
              <w:t>、</w:t>
            </w:r>
            <w:r>
              <w:rPr>
                <w:rFonts w:hint="eastAsia"/>
                <w:sz w:val="24"/>
                <w:szCs w:val="28"/>
              </w:rPr>
              <w:t>shp</w:t>
            </w:r>
            <w:r>
              <w:rPr>
                <w:rFonts w:hint="eastAsia"/>
                <w:sz w:val="24"/>
                <w:szCs w:val="28"/>
              </w:rPr>
              <w:t>格式数据，在地图中进行定位。</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proofErr w:type="gramStart"/>
            <w:r>
              <w:rPr>
                <w:rFonts w:hint="eastAsia"/>
                <w:sz w:val="24"/>
                <w:szCs w:val="28"/>
              </w:rPr>
              <w:t>图层管理</w:t>
            </w:r>
            <w:proofErr w:type="gramEnd"/>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用户查看当前地图中所有的现状、规划、管理数据资源；查看</w:t>
            </w:r>
            <w:proofErr w:type="gramStart"/>
            <w:r>
              <w:rPr>
                <w:rFonts w:hint="eastAsia"/>
                <w:sz w:val="24"/>
                <w:szCs w:val="28"/>
              </w:rPr>
              <w:t>修改图层样式</w:t>
            </w:r>
            <w:proofErr w:type="gramEnd"/>
            <w:r>
              <w:rPr>
                <w:rFonts w:hint="eastAsia"/>
                <w:sz w:val="24"/>
                <w:szCs w:val="28"/>
              </w:rPr>
              <w:t>，比如透明度、对比度等样式；可对资源目录中</w:t>
            </w:r>
            <w:proofErr w:type="gramStart"/>
            <w:r>
              <w:rPr>
                <w:rFonts w:hint="eastAsia"/>
                <w:sz w:val="24"/>
                <w:szCs w:val="28"/>
              </w:rPr>
              <w:t>的图层进行</w:t>
            </w:r>
            <w:proofErr w:type="gramEnd"/>
            <w:r>
              <w:rPr>
                <w:rFonts w:hint="eastAsia"/>
                <w:sz w:val="24"/>
                <w:szCs w:val="28"/>
              </w:rPr>
              <w:t>收藏，收藏后可在我的收藏中查看。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业务管理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公共功能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用户可通过本按钮保存项目业务数据；用户可通过输入查询条件，点击查询，查询项目。用户可通过输入查询条件，点击查询，查询项目，点击重置，重置查询条件与查询结果。</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10</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占补平衡指标入库</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占补平衡指标入库中可根据项目名称进行查询项目，还可以新增交易入库的项目。国土空间综合整治中验收流程完毕的指标也会在占补平衡指标入库列表中展示。占补平衡指标入库列表后的操作栏设置指标入库、交易编辑、交易删除、指标详情、交易详情等操作。指标入库为整治完成的项目需入库进行的操作，交易编辑为新增的交易入库项目还未入库时可进行编辑或入库的操作，交易删除为新增的交易入库项目还未入库时可进行删除的操作，指标详情为整治完成的项目入库后的详情，交易详情为交易入库的项目入库后的详情。</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占补平衡指标出库</w:t>
            </w:r>
          </w:p>
        </w:tc>
        <w:tc>
          <w:tcPr>
            <w:tcW w:w="5179"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占补平衡指标出库需要根据报批项目信息关联项目，占补平衡指标出库中可进行出库、出库作废、更新出库阶段以及出库红冲等操作。出库作废是在出库后进行的操作，更新出库阶段是更新之前出库所选的出库阶段，出库红冲是删除上一</w:t>
            </w:r>
            <w:r>
              <w:rPr>
                <w:rFonts w:eastAsia="仿宋" w:cstheme="minorBidi" w:hint="eastAsia"/>
                <w:sz w:val="24"/>
              </w:rPr>
              <w:lastRenderedPageBreak/>
              <w:t>条对应的项目的出库记录并重新进行出库，出库作废与出库红冲的区别在于，出库作废仅仅是删除一条出库记录，而出库红冲是删除之后重新出库。</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占补平衡指标明细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占补平衡指标明细中可根据项目（交易）名称、行政区对项目进行查询。占补平衡指标明细列表后的操作栏</w:t>
            </w:r>
            <w:proofErr w:type="gramStart"/>
            <w:r>
              <w:rPr>
                <w:rFonts w:eastAsia="仿宋" w:cstheme="minorBidi" w:hint="eastAsia"/>
                <w:sz w:val="24"/>
              </w:rPr>
              <w:t>设置占</w:t>
            </w:r>
            <w:proofErr w:type="gramEnd"/>
            <w:r>
              <w:rPr>
                <w:rFonts w:eastAsia="仿宋" w:cstheme="minorBidi" w:hint="eastAsia"/>
                <w:sz w:val="24"/>
              </w:rPr>
              <w:t>补平衡操作，主要查看入库、使用、剩余情况以及出库记录。</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pPr>
              <w:pStyle w:val="11"/>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占补平衡</w:t>
            </w:r>
            <w:proofErr w:type="gramStart"/>
            <w:r>
              <w:rPr>
                <w:rFonts w:ascii="Times New Roman" w:eastAsia="仿宋" w:hAnsi="Times New Roman" w:cstheme="minorBidi" w:hint="eastAsia"/>
                <w:sz w:val="24"/>
                <w:szCs w:val="28"/>
              </w:rPr>
              <w:t>指标台</w:t>
            </w:r>
            <w:proofErr w:type="gramEnd"/>
            <w:r>
              <w:rPr>
                <w:rFonts w:ascii="Times New Roman" w:eastAsia="仿宋" w:hAnsi="Times New Roman" w:cstheme="minorBidi" w:hint="eastAsia"/>
                <w:sz w:val="24"/>
                <w:szCs w:val="28"/>
              </w:rPr>
              <w:t>账</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占补平衡</w:t>
            </w:r>
            <w:proofErr w:type="gramStart"/>
            <w:r>
              <w:rPr>
                <w:rFonts w:eastAsia="仿宋" w:cstheme="minorBidi" w:hint="eastAsia"/>
                <w:sz w:val="24"/>
              </w:rPr>
              <w:t>指标台</w:t>
            </w:r>
            <w:proofErr w:type="gramEnd"/>
            <w:r>
              <w:rPr>
                <w:rFonts w:eastAsia="仿宋" w:cstheme="minorBidi" w:hint="eastAsia"/>
                <w:sz w:val="24"/>
              </w:rPr>
              <w:t>账可根据行政区进行项目查询，可导出达州市以及各区县指标的</w:t>
            </w:r>
            <w:r>
              <w:rPr>
                <w:rFonts w:eastAsia="仿宋" w:cstheme="minorBidi" w:hint="eastAsia"/>
                <w:sz w:val="24"/>
              </w:rPr>
              <w:t>Excel</w:t>
            </w:r>
            <w:r>
              <w:rPr>
                <w:rFonts w:eastAsia="仿宋" w:cstheme="minorBidi" w:hint="eastAsia"/>
                <w:sz w:val="24"/>
              </w:rPr>
              <w:t>，可查看达州市以及各区县指标情况。</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14</w:t>
            </w:r>
          </w:p>
        </w:tc>
        <w:tc>
          <w:tcPr>
            <w:tcW w:w="1195"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rsidP="00C047B6">
            <w:pPr>
              <w:spacing w:line="360" w:lineRule="auto"/>
              <w:ind w:firstLine="480"/>
              <w:jc w:val="center"/>
              <w:rPr>
                <w:sz w:val="24"/>
                <w:szCs w:val="28"/>
              </w:rPr>
            </w:pPr>
          </w:p>
        </w:tc>
        <w:tc>
          <w:tcPr>
            <w:tcW w:w="5179" w:type="dxa"/>
            <w:shd w:val="clear" w:color="auto" w:fill="auto"/>
            <w:vAlign w:val="center"/>
          </w:tcPr>
          <w:p w:rsidR="00C73E20" w:rsidRDefault="00C047B6" w:rsidP="00C047B6">
            <w:pPr>
              <w:ind w:firstLine="480"/>
              <w:rPr>
                <w:sz w:val="24"/>
                <w:szCs w:val="28"/>
              </w:rPr>
            </w:pPr>
            <w:r>
              <w:rPr>
                <w:rFonts w:hint="eastAsia"/>
                <w:sz w:val="24"/>
                <w:szCs w:val="28"/>
              </w:rPr>
              <w:t>用户通过本按钮将登录状态退出。</w:t>
            </w:r>
          </w:p>
        </w:tc>
      </w:tr>
    </w:tbl>
    <w:p w:rsidR="00C73E20" w:rsidRDefault="00C047B6">
      <w:pPr>
        <w:pStyle w:val="5"/>
        <w:numPr>
          <w:ilvl w:val="4"/>
          <w:numId w:val="0"/>
        </w:numPr>
        <w:ind w:left="992" w:hanging="992"/>
        <w:jc w:val="center"/>
      </w:pPr>
      <w:r>
        <w:rPr>
          <w:rFonts w:hint="eastAsia"/>
        </w:rPr>
        <w:t>3.1.6</w:t>
      </w:r>
      <w:r>
        <w:t>.1.9.</w:t>
      </w:r>
      <w:r>
        <w:rPr>
          <w:rFonts w:hint="eastAsia"/>
        </w:rPr>
        <w:t>基本农田保护系统功能测评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栏目维护</w:t>
            </w:r>
          </w:p>
        </w:tc>
        <w:tc>
          <w:tcPr>
            <w:tcW w:w="5179" w:type="dxa"/>
            <w:shd w:val="clear" w:color="auto" w:fill="auto"/>
            <w:vAlign w:val="center"/>
          </w:tcPr>
          <w:p w:rsidR="00C73E20" w:rsidRDefault="00C047B6">
            <w:pPr>
              <w:pStyle w:val="12"/>
              <w:jc w:val="center"/>
              <w:rPr>
                <w:rFonts w:eastAsia="仿宋" w:cstheme="minorBidi" w:hint="default"/>
                <w:sz w:val="24"/>
                <w:szCs w:val="28"/>
              </w:rPr>
            </w:pPr>
            <w:r>
              <w:rPr>
                <w:rFonts w:eastAsia="仿宋" w:cstheme="minorBidi"/>
                <w:sz w:val="24"/>
                <w:szCs w:val="28"/>
              </w:rPr>
              <w:t>管理用户通过栏目子系统可以维护栏目分类，添加栏目信息，普通用户可在系统首页查询到各类栏目分类的栏目信息，包含预报预警模型维护、雨量站点数据管理、雨量数据管理、气象数据管理、自动监测管理及预报预警分析等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5179" w:type="dxa"/>
            <w:shd w:val="clear" w:color="auto" w:fill="auto"/>
            <w:vAlign w:val="center"/>
          </w:tcPr>
          <w:p w:rsidR="00C73E20" w:rsidRDefault="00C047B6">
            <w:pPr>
              <w:pStyle w:val="SS"/>
              <w:ind w:firstLineChars="0" w:firstLine="0"/>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栏目查询</w:t>
            </w:r>
          </w:p>
        </w:tc>
        <w:tc>
          <w:tcPr>
            <w:tcW w:w="5179" w:type="dxa"/>
            <w:shd w:val="clear" w:color="auto" w:fill="auto"/>
            <w:vAlign w:val="center"/>
          </w:tcPr>
          <w:p w:rsidR="00C73E20" w:rsidRDefault="00C047B6">
            <w:pPr>
              <w:pStyle w:val="SS"/>
              <w:ind w:firstLineChars="0" w:firstLine="0"/>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空间</w:t>
            </w:r>
            <w:r>
              <w:rPr>
                <w:rFonts w:hint="eastAsia"/>
                <w:sz w:val="24"/>
                <w:szCs w:val="28"/>
              </w:rPr>
              <w:lastRenderedPageBreak/>
              <w:t>一张</w:t>
            </w:r>
            <w:proofErr w:type="gramStart"/>
            <w:r>
              <w:rPr>
                <w:rFonts w:hint="eastAsia"/>
                <w:sz w:val="24"/>
                <w:szCs w:val="28"/>
              </w:rPr>
              <w:t>图应用</w:t>
            </w:r>
            <w:proofErr w:type="gramEnd"/>
            <w:r>
              <w:rPr>
                <w:rFonts w:hint="eastAsia"/>
                <w:sz w:val="24"/>
                <w:szCs w:val="28"/>
              </w:rPr>
              <w:t>子系统</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基础功</w:t>
            </w:r>
            <w:r>
              <w:rPr>
                <w:rFonts w:hint="eastAsia"/>
                <w:sz w:val="24"/>
                <w:szCs w:val="28"/>
              </w:rPr>
              <w:lastRenderedPageBreak/>
              <w:t>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放大、缩小，平移，量长度，量面积，出图，</w:t>
            </w:r>
            <w:r>
              <w:rPr>
                <w:rFonts w:hint="eastAsia"/>
                <w:sz w:val="24"/>
                <w:szCs w:val="28"/>
              </w:rPr>
              <w:lastRenderedPageBreak/>
              <w:t>全图。</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资源搜索</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提供在地图</w:t>
            </w:r>
            <w:proofErr w:type="gramStart"/>
            <w:r>
              <w:rPr>
                <w:rFonts w:hint="eastAsia"/>
                <w:sz w:val="24"/>
                <w:szCs w:val="28"/>
              </w:rPr>
              <w:t>的图层管理</w:t>
            </w:r>
            <w:proofErr w:type="gramEnd"/>
            <w:r>
              <w:rPr>
                <w:rFonts w:hint="eastAsia"/>
                <w:sz w:val="24"/>
                <w:szCs w:val="28"/>
              </w:rPr>
              <w:t>中进行资源搜索。用户可通过输入资源的关键字信息后点击搜索，</w:t>
            </w:r>
            <w:proofErr w:type="gramStart"/>
            <w:r>
              <w:rPr>
                <w:rFonts w:hint="eastAsia"/>
                <w:sz w:val="24"/>
                <w:szCs w:val="28"/>
              </w:rPr>
              <w:t>系统对图层名称</w:t>
            </w:r>
            <w:proofErr w:type="gramEnd"/>
            <w:r>
              <w:rPr>
                <w:rFonts w:hint="eastAsia"/>
                <w:sz w:val="24"/>
                <w:szCs w:val="28"/>
              </w:rPr>
              <w:t>进行全字段模糊搜索。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数据加载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系统自动识别导入的</w:t>
            </w:r>
            <w:r>
              <w:rPr>
                <w:rFonts w:hint="eastAsia"/>
                <w:sz w:val="24"/>
                <w:szCs w:val="28"/>
              </w:rPr>
              <w:t>dwg</w:t>
            </w:r>
            <w:r>
              <w:rPr>
                <w:rFonts w:hint="eastAsia"/>
                <w:sz w:val="24"/>
                <w:szCs w:val="28"/>
              </w:rPr>
              <w:t>、</w:t>
            </w:r>
            <w:r>
              <w:rPr>
                <w:rFonts w:hint="eastAsia"/>
                <w:sz w:val="24"/>
                <w:szCs w:val="28"/>
              </w:rPr>
              <w:t>shp</w:t>
            </w:r>
            <w:r>
              <w:rPr>
                <w:rFonts w:hint="eastAsia"/>
                <w:sz w:val="24"/>
                <w:szCs w:val="28"/>
              </w:rPr>
              <w:t>格式数据，在地图中进行定位。</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proofErr w:type="gramStart"/>
            <w:r>
              <w:rPr>
                <w:rFonts w:hint="eastAsia"/>
                <w:sz w:val="24"/>
                <w:szCs w:val="28"/>
              </w:rPr>
              <w:t>图层管理</w:t>
            </w:r>
            <w:proofErr w:type="gramEnd"/>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用户查看当前地图中所有的现状、规划、管理数据资源；查看</w:t>
            </w:r>
            <w:proofErr w:type="gramStart"/>
            <w:r>
              <w:rPr>
                <w:rFonts w:hint="eastAsia"/>
                <w:sz w:val="24"/>
                <w:szCs w:val="28"/>
              </w:rPr>
              <w:t>修改图层样式</w:t>
            </w:r>
            <w:proofErr w:type="gramEnd"/>
            <w:r>
              <w:rPr>
                <w:rFonts w:hint="eastAsia"/>
                <w:sz w:val="24"/>
                <w:szCs w:val="28"/>
              </w:rPr>
              <w:t>，比如透明度、对比度等样式；可对资源目录中</w:t>
            </w:r>
            <w:proofErr w:type="gramStart"/>
            <w:r>
              <w:rPr>
                <w:rFonts w:hint="eastAsia"/>
                <w:sz w:val="24"/>
                <w:szCs w:val="28"/>
              </w:rPr>
              <w:t>的图层进行</w:t>
            </w:r>
            <w:proofErr w:type="gramEnd"/>
            <w:r>
              <w:rPr>
                <w:rFonts w:hint="eastAsia"/>
                <w:sz w:val="24"/>
                <w:szCs w:val="28"/>
              </w:rPr>
              <w:t>收藏，收藏后可在我的收藏中查看。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空间监测</w:t>
            </w:r>
          </w:p>
        </w:tc>
        <w:tc>
          <w:tcPr>
            <w:tcW w:w="5179"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压占分析通过手工绘制或外部导入，对选定分析的图层，按照级联</w:t>
            </w:r>
            <w:r>
              <w:rPr>
                <w:rFonts w:eastAsia="仿宋" w:cstheme="minorBidi" w:hint="eastAsia"/>
                <w:sz w:val="24"/>
              </w:rPr>
              <w:t>-</w:t>
            </w:r>
            <w:r>
              <w:rPr>
                <w:rFonts w:eastAsia="仿宋" w:cstheme="minorBidi" w:hint="eastAsia"/>
                <w:sz w:val="24"/>
              </w:rPr>
              <w:t>权属地类、永久基本农田、生态保护红线等进行分类统计。</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10</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业务管理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平台登录</w:t>
            </w:r>
          </w:p>
        </w:tc>
        <w:tc>
          <w:tcPr>
            <w:tcW w:w="5179" w:type="dxa"/>
            <w:shd w:val="clear" w:color="auto" w:fill="auto"/>
            <w:vAlign w:val="center"/>
          </w:tcPr>
          <w:p w:rsidR="00C73E20" w:rsidRDefault="00C047B6">
            <w:pPr>
              <w:pStyle w:val="SS"/>
              <w:ind w:firstLineChars="0" w:firstLine="0"/>
              <w:jc w:val="center"/>
              <w:rPr>
                <w:sz w:val="24"/>
                <w:szCs w:val="28"/>
              </w:rPr>
            </w:pPr>
            <w:proofErr w:type="gramStart"/>
            <w:r>
              <w:rPr>
                <w:rFonts w:ascii="Times New Roman" w:eastAsia="仿宋" w:hAnsi="Times New Roman" w:cstheme="minorBidi" w:hint="eastAsia"/>
                <w:sz w:val="24"/>
                <w:szCs w:val="28"/>
              </w:rPr>
              <w:t>用谷歌浏览器</w:t>
            </w:r>
            <w:proofErr w:type="gramEnd"/>
            <w:r>
              <w:rPr>
                <w:rFonts w:ascii="Times New Roman" w:eastAsia="仿宋" w:hAnsi="Times New Roman" w:cstheme="minorBidi" w:hint="eastAsia"/>
                <w:sz w:val="24"/>
                <w:szCs w:val="28"/>
              </w:rPr>
              <w:t>，首次登录系统需要在浏览器网址栏中输入平台访问地址，进入达州市国土空间基础信息平台页面，选择基本农田保护，进入登录界面，可收藏网址，下次访问时不用再次输入。访问成功后，进入系统登录界面，输入用户名、密码、验证码，</w:t>
            </w:r>
            <w:proofErr w:type="gramStart"/>
            <w:r>
              <w:rPr>
                <w:rFonts w:ascii="Times New Roman" w:eastAsia="仿宋" w:hAnsi="Times New Roman" w:cstheme="minorBidi" w:hint="eastAsia"/>
                <w:sz w:val="24"/>
                <w:szCs w:val="28"/>
              </w:rPr>
              <w:t>可勾选记住</w:t>
            </w:r>
            <w:proofErr w:type="gramEnd"/>
            <w:r>
              <w:rPr>
                <w:rFonts w:ascii="Times New Roman" w:eastAsia="仿宋" w:hAnsi="Times New Roman" w:cstheme="minorBidi" w:hint="eastAsia"/>
                <w:sz w:val="24"/>
                <w:szCs w:val="28"/>
              </w:rPr>
              <w:t>密码选项，点击“登录”按钮，进入系统。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10</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图形展示</w:t>
            </w:r>
          </w:p>
        </w:tc>
        <w:tc>
          <w:tcPr>
            <w:tcW w:w="5179" w:type="dxa"/>
            <w:shd w:val="clear" w:color="auto" w:fill="auto"/>
            <w:vAlign w:val="center"/>
          </w:tcPr>
          <w:p w:rsidR="00C73E20" w:rsidRDefault="00C047B6">
            <w:pPr>
              <w:pStyle w:val="S"/>
              <w:ind w:firstLineChars="0" w:firstLine="0"/>
              <w:jc w:val="center"/>
              <w:rPr>
                <w:sz w:val="24"/>
              </w:rPr>
            </w:pPr>
            <w:r>
              <w:rPr>
                <w:rFonts w:eastAsia="仿宋" w:cstheme="minorBidi" w:hint="eastAsia"/>
                <w:sz w:val="24"/>
              </w:rPr>
              <w:t>通过图形展示页面，可以对地图中</w:t>
            </w:r>
            <w:proofErr w:type="gramStart"/>
            <w:r>
              <w:rPr>
                <w:rFonts w:eastAsia="仿宋" w:cstheme="minorBidi" w:hint="eastAsia"/>
                <w:sz w:val="24"/>
              </w:rPr>
              <w:t>不同图层的</w:t>
            </w:r>
            <w:proofErr w:type="gramEnd"/>
            <w:r>
              <w:rPr>
                <w:rFonts w:eastAsia="仿宋" w:cstheme="minorBidi" w:hint="eastAsia"/>
                <w:sz w:val="24"/>
              </w:rPr>
              <w:t>数据</w:t>
            </w:r>
            <w:proofErr w:type="gramStart"/>
            <w:r>
              <w:rPr>
                <w:rFonts w:eastAsia="仿宋" w:cstheme="minorBidi" w:hint="eastAsia"/>
                <w:sz w:val="24"/>
              </w:rPr>
              <w:t>进行</w:t>
            </w:r>
            <w:bookmarkStart w:id="29" w:name="_Hlk133484167"/>
            <w:r>
              <w:rPr>
                <w:rFonts w:eastAsia="仿宋" w:cstheme="minorBidi" w:hint="eastAsia"/>
                <w:sz w:val="24"/>
              </w:rPr>
              <w:t>图层管理</w:t>
            </w:r>
            <w:proofErr w:type="gramEnd"/>
            <w:r>
              <w:rPr>
                <w:rFonts w:eastAsia="仿宋" w:cstheme="minorBidi" w:hint="eastAsia"/>
                <w:sz w:val="24"/>
              </w:rPr>
              <w:t>、综合查询、综合统计以及空间分析等功能的操作</w:t>
            </w:r>
            <w:bookmarkEnd w:id="29"/>
            <w:r>
              <w:rPr>
                <w:rFonts w:eastAsia="仿宋" w:cstheme="minorBidi" w:hint="eastAsia"/>
                <w:sz w:val="24"/>
              </w:rPr>
              <w:t>。</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待办列表</w:t>
            </w:r>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待办列表页面中包含所有阶段的待办事项。在待办列表页面可根据查询条件栏输入查询条件进行查询，选择需要办理的事项，点击办理即进入办理页面。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已办列表</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进入已办列表页面，展示已经办理的项目列表信息，可根据项目名称、项目编号等信息进行详细查询。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办结列表</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进入办结列表页面，展示已经办结的项目列表信息，可根据项目名称等信息进行详细查询。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14</w:t>
            </w:r>
          </w:p>
        </w:tc>
        <w:tc>
          <w:tcPr>
            <w:tcW w:w="1195"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rsidP="00C047B6">
            <w:pPr>
              <w:spacing w:line="360" w:lineRule="auto"/>
              <w:ind w:firstLine="480"/>
              <w:jc w:val="center"/>
              <w:rPr>
                <w:sz w:val="24"/>
                <w:szCs w:val="28"/>
              </w:rPr>
            </w:pP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用户通过本按钮将登录状态退出。</w:t>
            </w:r>
          </w:p>
        </w:tc>
      </w:tr>
    </w:tbl>
    <w:p w:rsidR="00C73E20" w:rsidRDefault="00C047B6">
      <w:pPr>
        <w:pStyle w:val="5"/>
        <w:numPr>
          <w:ilvl w:val="4"/>
          <w:numId w:val="0"/>
        </w:numPr>
        <w:ind w:left="992" w:hanging="992"/>
        <w:jc w:val="center"/>
      </w:pPr>
      <w:r>
        <w:rPr>
          <w:rFonts w:hint="eastAsia"/>
        </w:rPr>
        <w:t>3.1.6</w:t>
      </w:r>
      <w:r>
        <w:t>.1.10.</w:t>
      </w:r>
      <w:r>
        <w:rPr>
          <w:rFonts w:hint="eastAsia"/>
        </w:rPr>
        <w:t>设施农用地管理系统功能测评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栏目维护</w:t>
            </w:r>
          </w:p>
        </w:tc>
        <w:tc>
          <w:tcPr>
            <w:tcW w:w="5179" w:type="dxa"/>
            <w:shd w:val="clear" w:color="auto" w:fill="auto"/>
            <w:vAlign w:val="center"/>
          </w:tcPr>
          <w:p w:rsidR="00C73E20" w:rsidRDefault="00C047B6">
            <w:pPr>
              <w:pStyle w:val="12"/>
              <w:jc w:val="left"/>
              <w:rPr>
                <w:rFonts w:eastAsia="仿宋" w:cstheme="minorBidi" w:hint="default"/>
                <w:sz w:val="24"/>
                <w:szCs w:val="28"/>
              </w:rPr>
            </w:pPr>
            <w:r>
              <w:rPr>
                <w:rFonts w:eastAsia="仿宋" w:cstheme="minorBidi"/>
                <w:sz w:val="24"/>
                <w:szCs w:val="28"/>
              </w:rPr>
              <w:t>管理用户通过栏目子系统可以维护栏目分类，添加栏目信息，普通用户可在系统首页查询到各类栏目分类的栏目信息，包含预报预警模型维护、雨量站点数据管理、雨量数据管理、气象数据管理、自动监测管理及预报预警分析等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5179" w:type="dxa"/>
            <w:shd w:val="clear" w:color="auto" w:fill="auto"/>
            <w:vAlign w:val="center"/>
          </w:tcPr>
          <w:p w:rsidR="00C73E20" w:rsidRDefault="00C047B6">
            <w:pPr>
              <w:pStyle w:val="SS"/>
              <w:ind w:firstLineChars="0" w:firstLine="0"/>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栏目查询</w:t>
            </w:r>
          </w:p>
        </w:tc>
        <w:tc>
          <w:tcPr>
            <w:tcW w:w="5179" w:type="dxa"/>
            <w:shd w:val="clear" w:color="auto" w:fill="auto"/>
            <w:vAlign w:val="center"/>
          </w:tcPr>
          <w:p w:rsidR="00C73E20" w:rsidRDefault="00C047B6">
            <w:pPr>
              <w:pStyle w:val="SS"/>
              <w:ind w:firstLineChars="0" w:firstLine="0"/>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空间一张</w:t>
            </w:r>
            <w:proofErr w:type="gramStart"/>
            <w:r>
              <w:rPr>
                <w:rFonts w:hint="eastAsia"/>
                <w:sz w:val="24"/>
                <w:szCs w:val="28"/>
              </w:rPr>
              <w:t>图应用</w:t>
            </w:r>
            <w:proofErr w:type="gramEnd"/>
            <w:r>
              <w:rPr>
                <w:rFonts w:hint="eastAsia"/>
                <w:sz w:val="24"/>
                <w:szCs w:val="28"/>
              </w:rPr>
              <w:t>子系统</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基础功能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放大、缩小，平移，量长度，量面积，出图，全图。</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资源搜索</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提供在地图</w:t>
            </w:r>
            <w:proofErr w:type="gramStart"/>
            <w:r>
              <w:rPr>
                <w:rFonts w:hint="eastAsia"/>
                <w:sz w:val="24"/>
                <w:szCs w:val="28"/>
              </w:rPr>
              <w:t>的图层管理</w:t>
            </w:r>
            <w:proofErr w:type="gramEnd"/>
            <w:r>
              <w:rPr>
                <w:rFonts w:hint="eastAsia"/>
                <w:sz w:val="24"/>
                <w:szCs w:val="28"/>
              </w:rPr>
              <w:t>中进行资源搜索。用户可通过输入资源的关键字信息后点击搜索，</w:t>
            </w:r>
            <w:proofErr w:type="gramStart"/>
            <w:r>
              <w:rPr>
                <w:rFonts w:hint="eastAsia"/>
                <w:sz w:val="24"/>
                <w:szCs w:val="28"/>
              </w:rPr>
              <w:t>系统对图层名称</w:t>
            </w:r>
            <w:proofErr w:type="gramEnd"/>
            <w:r>
              <w:rPr>
                <w:rFonts w:hint="eastAsia"/>
                <w:sz w:val="24"/>
                <w:szCs w:val="28"/>
              </w:rPr>
              <w:t>进行全字段模糊搜索。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20"/>
            </w:pPr>
            <w:proofErr w:type="gramStart"/>
            <w:r>
              <w:rPr>
                <w:rFonts w:hint="eastAsia"/>
              </w:rPr>
              <w:t>图层管理</w:t>
            </w:r>
            <w:proofErr w:type="gramEnd"/>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用户查看当前地图中所有的现状、规划、管理数据资源；查看</w:t>
            </w:r>
            <w:proofErr w:type="gramStart"/>
            <w:r>
              <w:rPr>
                <w:rFonts w:hint="eastAsia"/>
                <w:sz w:val="24"/>
                <w:szCs w:val="28"/>
              </w:rPr>
              <w:t>修改图层样式</w:t>
            </w:r>
            <w:proofErr w:type="gramEnd"/>
            <w:r>
              <w:rPr>
                <w:rFonts w:hint="eastAsia"/>
                <w:sz w:val="24"/>
                <w:szCs w:val="28"/>
              </w:rPr>
              <w:t>，比如透明度、</w:t>
            </w:r>
            <w:r>
              <w:rPr>
                <w:rFonts w:hint="eastAsia"/>
                <w:sz w:val="24"/>
                <w:szCs w:val="28"/>
              </w:rPr>
              <w:lastRenderedPageBreak/>
              <w:t>对比度等样式；可对资源目录中</w:t>
            </w:r>
            <w:proofErr w:type="gramStart"/>
            <w:r>
              <w:rPr>
                <w:rFonts w:hint="eastAsia"/>
                <w:sz w:val="24"/>
                <w:szCs w:val="28"/>
              </w:rPr>
              <w:t>的图层进行</w:t>
            </w:r>
            <w:proofErr w:type="gramEnd"/>
            <w:r>
              <w:rPr>
                <w:rFonts w:hint="eastAsia"/>
                <w:sz w:val="24"/>
                <w:szCs w:val="28"/>
              </w:rPr>
              <w:t>收藏，收藏后可在我的收藏中查看。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8</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业务管理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公共功能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可通过本按钮保存项目业务数据；用户可通过本按钮提交项目业务数据；用户可通过点击流转意见进入流转意见页面录入意见，还可查看前面节点所填意见；用户可通过本按钮将当前任务回退给上一个提交给你任务的用户名下；用户可通过本按钮查看当前项目的流程图，当前节点信息。用户可通过本按钮将流程办结；用户可通过输入查询条件，点击查询，查询项目；用户可实现上传、下载、删除附件。用户可通过上传图形可分析测绘成果。</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用地备案</w:t>
            </w:r>
          </w:p>
        </w:tc>
        <w:tc>
          <w:tcPr>
            <w:tcW w:w="5179" w:type="dxa"/>
            <w:shd w:val="clear" w:color="auto" w:fill="auto"/>
            <w:vAlign w:val="center"/>
          </w:tcPr>
          <w:p w:rsidR="00C73E20" w:rsidRDefault="00C047B6" w:rsidP="00C047B6">
            <w:pPr>
              <w:spacing w:line="360" w:lineRule="auto"/>
              <w:ind w:firstLine="480"/>
              <w:rPr>
                <w:sz w:val="24"/>
                <w:szCs w:val="28"/>
              </w:rPr>
            </w:pPr>
            <w:bookmarkStart w:id="30" w:name="_Toc56809431"/>
            <w:r>
              <w:rPr>
                <w:rFonts w:hint="eastAsia"/>
                <w:sz w:val="24"/>
                <w:szCs w:val="28"/>
              </w:rPr>
              <w:t>用地备案页面可以发起对流程的新增和办理操作，对办理错误或者信息错误的流程可进行删除操作。</w:t>
            </w:r>
            <w:bookmarkEnd w:id="30"/>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10</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已办列表</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对已办理的项目，可通过已办列表页面进行查询。查询条件可根据项目编号和项目名称来进行搜索查询。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11</w:t>
            </w:r>
          </w:p>
        </w:tc>
        <w:tc>
          <w:tcPr>
            <w:tcW w:w="1195"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rsidP="00C047B6">
            <w:pPr>
              <w:spacing w:line="360" w:lineRule="auto"/>
              <w:ind w:firstLine="480"/>
              <w:jc w:val="center"/>
              <w:rPr>
                <w:sz w:val="24"/>
                <w:szCs w:val="28"/>
              </w:rPr>
            </w:pP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用户通过本按钮将登录状态退出。</w:t>
            </w:r>
          </w:p>
        </w:tc>
      </w:tr>
    </w:tbl>
    <w:p w:rsidR="00C73E20" w:rsidRDefault="00C047B6">
      <w:pPr>
        <w:pStyle w:val="5"/>
        <w:numPr>
          <w:ilvl w:val="4"/>
          <w:numId w:val="0"/>
        </w:numPr>
        <w:ind w:left="992" w:hanging="992"/>
        <w:jc w:val="center"/>
      </w:pPr>
      <w:r>
        <w:rPr>
          <w:rFonts w:hint="eastAsia"/>
        </w:rPr>
        <w:t>3.1.6</w:t>
      </w:r>
      <w:r>
        <w:t>.1.11.</w:t>
      </w:r>
      <w:r>
        <w:rPr>
          <w:rFonts w:hint="eastAsia"/>
        </w:rPr>
        <w:t>空间整治系统功能测评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栏目维</w:t>
            </w:r>
            <w:r>
              <w:rPr>
                <w:rFonts w:hint="eastAsia"/>
                <w:sz w:val="24"/>
                <w:szCs w:val="28"/>
              </w:rPr>
              <w:lastRenderedPageBreak/>
              <w:t>护</w:t>
            </w:r>
          </w:p>
        </w:tc>
        <w:tc>
          <w:tcPr>
            <w:tcW w:w="5179" w:type="dxa"/>
            <w:shd w:val="clear" w:color="auto" w:fill="auto"/>
            <w:vAlign w:val="center"/>
          </w:tcPr>
          <w:p w:rsidR="00C73E20" w:rsidRDefault="00C047B6">
            <w:pPr>
              <w:pStyle w:val="12"/>
              <w:jc w:val="left"/>
              <w:rPr>
                <w:rFonts w:eastAsia="仿宋" w:cstheme="minorBidi" w:hint="default"/>
                <w:sz w:val="24"/>
                <w:szCs w:val="28"/>
              </w:rPr>
            </w:pPr>
            <w:r>
              <w:rPr>
                <w:rFonts w:eastAsia="仿宋" w:cstheme="minorBidi"/>
                <w:sz w:val="24"/>
                <w:szCs w:val="28"/>
              </w:rPr>
              <w:lastRenderedPageBreak/>
              <w:t>管理用户通过栏目子系统可以维护栏目分类，添加栏目信息，普通用户可在系统首页查询到各类</w:t>
            </w:r>
            <w:r>
              <w:rPr>
                <w:rFonts w:eastAsia="仿宋" w:cstheme="minorBidi"/>
                <w:sz w:val="24"/>
                <w:szCs w:val="28"/>
              </w:rPr>
              <w:lastRenderedPageBreak/>
              <w:t>栏目分类的栏目信息，包含预报预警模型维护、雨量站点数据管理、雨量数据管理、气象数据管理、自动监测管理及预报预警分析等信息。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5179" w:type="dxa"/>
            <w:shd w:val="clear" w:color="auto" w:fill="auto"/>
            <w:vAlign w:val="center"/>
          </w:tcPr>
          <w:p w:rsidR="00C73E20" w:rsidRDefault="00C047B6">
            <w:pPr>
              <w:pStyle w:val="SS"/>
              <w:ind w:firstLineChars="0" w:firstLine="0"/>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栏目查询</w:t>
            </w:r>
          </w:p>
        </w:tc>
        <w:tc>
          <w:tcPr>
            <w:tcW w:w="5179" w:type="dxa"/>
            <w:shd w:val="clear" w:color="auto" w:fill="auto"/>
            <w:vAlign w:val="center"/>
          </w:tcPr>
          <w:p w:rsidR="00C73E20" w:rsidRDefault="00C047B6">
            <w:pPr>
              <w:pStyle w:val="SS"/>
              <w:ind w:firstLineChars="0" w:firstLine="0"/>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空间一张</w:t>
            </w:r>
            <w:proofErr w:type="gramStart"/>
            <w:r>
              <w:rPr>
                <w:rFonts w:hint="eastAsia"/>
                <w:sz w:val="24"/>
                <w:szCs w:val="28"/>
              </w:rPr>
              <w:t>图应用</w:t>
            </w:r>
            <w:proofErr w:type="gramEnd"/>
            <w:r>
              <w:rPr>
                <w:rFonts w:hint="eastAsia"/>
                <w:sz w:val="24"/>
                <w:szCs w:val="28"/>
              </w:rPr>
              <w:t>子系统</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基础功能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放大、缩小，平移，量长度，量面积，出图，全图。</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资源搜索</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提供在地图</w:t>
            </w:r>
            <w:proofErr w:type="gramStart"/>
            <w:r>
              <w:rPr>
                <w:rFonts w:hint="eastAsia"/>
                <w:sz w:val="24"/>
                <w:szCs w:val="28"/>
              </w:rPr>
              <w:t>的图层管理</w:t>
            </w:r>
            <w:proofErr w:type="gramEnd"/>
            <w:r>
              <w:rPr>
                <w:rFonts w:hint="eastAsia"/>
                <w:sz w:val="24"/>
                <w:szCs w:val="28"/>
              </w:rPr>
              <w:t>中进行资源搜索。用户可通过输入资源的关键字信息后点击搜索，</w:t>
            </w:r>
            <w:proofErr w:type="gramStart"/>
            <w:r>
              <w:rPr>
                <w:rFonts w:hint="eastAsia"/>
                <w:sz w:val="24"/>
                <w:szCs w:val="28"/>
              </w:rPr>
              <w:t>系统对图层名称</w:t>
            </w:r>
            <w:proofErr w:type="gramEnd"/>
            <w:r>
              <w:rPr>
                <w:rFonts w:hint="eastAsia"/>
                <w:sz w:val="24"/>
                <w:szCs w:val="28"/>
              </w:rPr>
              <w:t>进行全字段模糊搜索。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proofErr w:type="gramStart"/>
            <w:r>
              <w:rPr>
                <w:rFonts w:hint="eastAsia"/>
                <w:sz w:val="24"/>
                <w:szCs w:val="28"/>
              </w:rPr>
              <w:t>图层管理</w:t>
            </w:r>
            <w:proofErr w:type="gramEnd"/>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用户查看当前地图中所有的现状、规划、管理数据资源；查看</w:t>
            </w:r>
            <w:proofErr w:type="gramStart"/>
            <w:r>
              <w:rPr>
                <w:rFonts w:hint="eastAsia"/>
                <w:sz w:val="24"/>
                <w:szCs w:val="28"/>
              </w:rPr>
              <w:t>修改图层样式</w:t>
            </w:r>
            <w:proofErr w:type="gramEnd"/>
            <w:r>
              <w:rPr>
                <w:rFonts w:hint="eastAsia"/>
                <w:sz w:val="24"/>
                <w:szCs w:val="28"/>
              </w:rPr>
              <w:t>，比如透明度、对比度等样式；可对资源目录中</w:t>
            </w:r>
            <w:proofErr w:type="gramStart"/>
            <w:r>
              <w:rPr>
                <w:rFonts w:hint="eastAsia"/>
                <w:sz w:val="24"/>
                <w:szCs w:val="28"/>
              </w:rPr>
              <w:t>的图层进行</w:t>
            </w:r>
            <w:proofErr w:type="gramEnd"/>
            <w:r>
              <w:rPr>
                <w:rFonts w:hint="eastAsia"/>
                <w:sz w:val="24"/>
                <w:szCs w:val="28"/>
              </w:rPr>
              <w:t>收藏，收藏后可在我的收藏中查看。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空间检测</w:t>
            </w:r>
          </w:p>
        </w:tc>
        <w:tc>
          <w:tcPr>
            <w:tcW w:w="5179"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压占分析通过手工绘制或外部导入，对选定分析的图层，按照级联</w:t>
            </w:r>
            <w:r>
              <w:rPr>
                <w:rFonts w:eastAsia="仿宋" w:cstheme="minorBidi" w:hint="eastAsia"/>
                <w:sz w:val="24"/>
              </w:rPr>
              <w:t>-</w:t>
            </w:r>
            <w:r>
              <w:rPr>
                <w:rFonts w:eastAsia="仿宋" w:cstheme="minorBidi" w:hint="eastAsia"/>
                <w:sz w:val="24"/>
              </w:rPr>
              <w:t>权属地类、永久基本农田、生态保护红线等进行分类统计。</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业务管理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公共功能</w:t>
            </w:r>
          </w:p>
        </w:tc>
        <w:tc>
          <w:tcPr>
            <w:tcW w:w="5179"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用户可通过本按钮保存项目业务数据；用户可通过本按钮提交项目业务数据；用户可通过点击流转意见进入流转意见页面录入意见，还可查看前面节点所填意见；用户可通过本按钮将当前任务回退给上一个提交给你任务的用户名下；用户可通过本按钮查看当前项目的流程图，当前节点信息。用户可通过本按钮将流程办结；用户可通过输入查询条件，点击查询，查询项目；用户可实现上传、下载、删除附件。用户可通过上传图形</w:t>
            </w:r>
            <w:r>
              <w:rPr>
                <w:rFonts w:eastAsia="仿宋" w:cstheme="minorBidi" w:hint="eastAsia"/>
                <w:sz w:val="24"/>
              </w:rPr>
              <w:lastRenderedPageBreak/>
              <w:t>可分析测绘成果。用户可通过本按钮查看项目图形地块及地块定位、压占分析结果。用户可通过本按钮查看图形分析报告。用户可通过本按钮查看地类统计表。</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10</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储备项目管理</w:t>
            </w:r>
          </w:p>
        </w:tc>
        <w:tc>
          <w:tcPr>
            <w:tcW w:w="5179" w:type="dxa"/>
            <w:shd w:val="clear" w:color="auto" w:fill="auto"/>
            <w:vAlign w:val="center"/>
          </w:tcPr>
          <w:p w:rsidR="00C73E20" w:rsidRDefault="00C047B6">
            <w:pPr>
              <w:pStyle w:val="S"/>
              <w:ind w:firstLineChars="0" w:firstLine="0"/>
              <w:jc w:val="center"/>
              <w:rPr>
                <w:sz w:val="24"/>
              </w:rPr>
            </w:pPr>
            <w:r>
              <w:rPr>
                <w:rFonts w:eastAsia="仿宋" w:cstheme="minorBidi" w:hint="eastAsia"/>
                <w:sz w:val="24"/>
              </w:rPr>
              <w:t>储备项目管理中可以添加储备项目，添加的项目需要填写基础的信息，然后在图形中上传或手动绘制储备范围，最后进行保存。储备的项目在项目浏览中查看并进行定位以及压占分析操作。压占分析完成后即可在该页面进行预览。</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项目选址</w:t>
            </w:r>
          </w:p>
        </w:tc>
        <w:tc>
          <w:tcPr>
            <w:tcW w:w="5179"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项目选址中可根据项目名称进行查询项目，还可新增项目，新增项目新增的是储备项目管理中的项目。新增成功后即进入项目选址流程。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项目规划设计</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项目规划设计中可根据项目名称进行查询，但无新增功能。项目规划设计中的项目来源已办结的选址项目。项目规划设计列表后的操作栏设置处理、详情和开始办理操作。处理为已进入规划设计流程的项目，详情为已办结的规划设计项目，开始办理为未进入规划设计流程的项目。在项目规划设计中，选址完成的项目通过开始办理即可进入规划设计流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项目立项</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项目立项中可根据项目名称进行查询，但无新增功能。项目立项中的项目来源已办结的规划设计项目。项目立项列表后的操作栏设置处理、详情和开始立项操作。处理为已进入立项流程的项目，详情为已办结的立项项目，开始立项为未进入立项流程的项目。在项目立项中，规划设计完成的项目通过开始立项即可进入立项流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项目实施</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项目实施不存在流程，主要填报实施信息。项目实施可根据项目名称进行查询，无新增功能。项目实施中的项目来源已办结的立项项目。项目实施列表后的操作栏设置实施中、详情和开始实施和提交验收操作。实施中为已进入实施的项目，详情为已提交验收的项目，开始实施为未进入实施阶段的项目，提交验收即为结束实施阶段。</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15</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项目验收</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项目验收中可根据项目名称、项目所在地进行查询，但无新增功能。项目验收中的项目来源已提交验收的实施项目。项目验收列表后的操作栏设置处理、详情和开始验收操作。处理为已进入验收流程的项目，详情为已提交验收的验收项目，开始验收为未进入验收流程的项目。在项目验收中，实施阶段提交验收的项目通过开始验收即可进入验收流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资金管理</w:t>
            </w:r>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资金管理中可根据项目名称进行查询，无新增功能。资金管理中的项目可处理时间已开始实施但未办结验收的项目。资金管理列表后的操作栏设置资金到位、资金拨付以及资金到位详情、资金拨付详情操作。资金到位和资金拨付可填写资金到位和资金拨付信息，资金到位详情和资金拨付详情可查看填写的详情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17</w:t>
            </w:r>
          </w:p>
        </w:tc>
        <w:tc>
          <w:tcPr>
            <w:tcW w:w="1195"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rsidP="00C047B6">
            <w:pPr>
              <w:spacing w:line="360" w:lineRule="auto"/>
              <w:ind w:firstLine="480"/>
              <w:jc w:val="center"/>
              <w:rPr>
                <w:sz w:val="24"/>
                <w:szCs w:val="28"/>
              </w:rPr>
            </w:pP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用户通过本按钮将登录状态退出。</w:t>
            </w:r>
          </w:p>
        </w:tc>
      </w:tr>
    </w:tbl>
    <w:p w:rsidR="00C73E20" w:rsidRDefault="00C047B6">
      <w:pPr>
        <w:pStyle w:val="5"/>
        <w:numPr>
          <w:ilvl w:val="4"/>
          <w:numId w:val="0"/>
        </w:numPr>
        <w:ind w:left="992" w:hanging="992"/>
        <w:jc w:val="center"/>
      </w:pPr>
      <w:r>
        <w:rPr>
          <w:rFonts w:hint="eastAsia"/>
        </w:rPr>
        <w:t>3.1.6</w:t>
      </w:r>
      <w:r>
        <w:t>.1.12.</w:t>
      </w:r>
      <w:r>
        <w:rPr>
          <w:rFonts w:hint="eastAsia"/>
        </w:rPr>
        <w:t>增减挂钩系统功能测评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left"/>
              <w:rPr>
                <w:sz w:val="24"/>
                <w:szCs w:val="28"/>
              </w:rPr>
            </w:pPr>
            <w:r>
              <w:rPr>
                <w:rFonts w:hint="eastAsia"/>
                <w:sz w:val="24"/>
                <w:szCs w:val="28"/>
              </w:rPr>
              <w:t>栏目维护</w:t>
            </w:r>
          </w:p>
        </w:tc>
        <w:tc>
          <w:tcPr>
            <w:tcW w:w="5179" w:type="dxa"/>
            <w:shd w:val="clear" w:color="auto" w:fill="auto"/>
            <w:vAlign w:val="center"/>
          </w:tcPr>
          <w:p w:rsidR="00C73E20" w:rsidRDefault="00C047B6">
            <w:pPr>
              <w:pStyle w:val="12"/>
              <w:jc w:val="left"/>
              <w:rPr>
                <w:rFonts w:eastAsia="仿宋" w:cstheme="minorBidi" w:hint="default"/>
                <w:sz w:val="24"/>
                <w:szCs w:val="28"/>
              </w:rPr>
            </w:pPr>
            <w:r>
              <w:rPr>
                <w:rFonts w:eastAsia="仿宋" w:cstheme="minorBidi"/>
                <w:sz w:val="24"/>
                <w:szCs w:val="28"/>
              </w:rPr>
              <w:t>管理用户通过栏目子系统可以维护栏目分类，添加栏目信息，普通用户可在系统首页查询到各类栏目分类的栏目信息，包含预报预警模型维护、雨量站点数据管理、雨量数据管理、气象数据管理、自动监测管理及预报预警分析等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5179" w:type="dxa"/>
            <w:shd w:val="clear" w:color="auto" w:fill="auto"/>
            <w:vAlign w:val="center"/>
          </w:tcPr>
          <w:p w:rsidR="00C73E20" w:rsidRDefault="00C047B6">
            <w:pPr>
              <w:pStyle w:val="SS"/>
              <w:ind w:firstLineChars="0" w:firstLine="0"/>
              <w:jc w:val="center"/>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栏目查询</w:t>
            </w:r>
          </w:p>
        </w:tc>
        <w:tc>
          <w:tcPr>
            <w:tcW w:w="5179" w:type="dxa"/>
            <w:shd w:val="clear" w:color="auto" w:fill="auto"/>
            <w:vAlign w:val="center"/>
          </w:tcPr>
          <w:p w:rsidR="00C73E20" w:rsidRDefault="00C047B6">
            <w:pPr>
              <w:pStyle w:val="SS"/>
              <w:ind w:firstLineChars="0" w:firstLine="0"/>
              <w:rPr>
                <w:rFonts w:ascii="Times New Roman" w:eastAsia="仿宋" w:hAnsi="Times New Roman" w:cstheme="minorBidi"/>
                <w:sz w:val="24"/>
                <w:szCs w:val="28"/>
              </w:rPr>
            </w:pPr>
            <w:r>
              <w:rPr>
                <w:rFonts w:ascii="Times New Roman" w:eastAsia="仿宋" w:hAnsi="Times New Roman" w:cstheme="minorBidi" w:hint="eastAsia"/>
                <w:sz w:val="24"/>
                <w:szCs w:val="28"/>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空间一张</w:t>
            </w:r>
            <w:proofErr w:type="gramStart"/>
            <w:r>
              <w:rPr>
                <w:rFonts w:hint="eastAsia"/>
                <w:sz w:val="24"/>
                <w:szCs w:val="28"/>
              </w:rPr>
              <w:t>图应用</w:t>
            </w:r>
            <w:proofErr w:type="gramEnd"/>
            <w:r>
              <w:rPr>
                <w:rFonts w:hint="eastAsia"/>
                <w:sz w:val="24"/>
                <w:szCs w:val="28"/>
              </w:rPr>
              <w:t>子系统</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基础功能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放大、缩小，平移，量长度，量面积，出图，全图。</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资源搜索</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提供在地图</w:t>
            </w:r>
            <w:proofErr w:type="gramStart"/>
            <w:r>
              <w:rPr>
                <w:rFonts w:hint="eastAsia"/>
                <w:sz w:val="24"/>
                <w:szCs w:val="28"/>
              </w:rPr>
              <w:t>的图层管理</w:t>
            </w:r>
            <w:proofErr w:type="gramEnd"/>
            <w:r>
              <w:rPr>
                <w:rFonts w:hint="eastAsia"/>
                <w:sz w:val="24"/>
                <w:szCs w:val="28"/>
              </w:rPr>
              <w:t>中进行资源搜索。用户可通过输入资源的关键字信息后点击搜索，</w:t>
            </w:r>
            <w:proofErr w:type="gramStart"/>
            <w:r>
              <w:rPr>
                <w:rFonts w:hint="eastAsia"/>
                <w:sz w:val="24"/>
                <w:szCs w:val="28"/>
              </w:rPr>
              <w:t>系统对图层名称</w:t>
            </w:r>
            <w:proofErr w:type="gramEnd"/>
            <w:r>
              <w:rPr>
                <w:rFonts w:hint="eastAsia"/>
                <w:sz w:val="24"/>
                <w:szCs w:val="28"/>
              </w:rPr>
              <w:t>进行全字段模糊搜索。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数据加载</w:t>
            </w: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系统自动识别导入的</w:t>
            </w:r>
            <w:r>
              <w:rPr>
                <w:rFonts w:hint="eastAsia"/>
                <w:sz w:val="24"/>
                <w:szCs w:val="28"/>
              </w:rPr>
              <w:t>dwg</w:t>
            </w:r>
            <w:r>
              <w:rPr>
                <w:rFonts w:hint="eastAsia"/>
                <w:sz w:val="24"/>
                <w:szCs w:val="28"/>
              </w:rPr>
              <w:t>、</w:t>
            </w:r>
            <w:r>
              <w:rPr>
                <w:rFonts w:hint="eastAsia"/>
                <w:sz w:val="24"/>
                <w:szCs w:val="28"/>
              </w:rPr>
              <w:t>shp</w:t>
            </w:r>
            <w:r>
              <w:rPr>
                <w:rFonts w:hint="eastAsia"/>
                <w:sz w:val="24"/>
                <w:szCs w:val="28"/>
              </w:rPr>
              <w:t>格式数据，在地图中进行定位。</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proofErr w:type="gramStart"/>
            <w:r>
              <w:rPr>
                <w:rFonts w:hint="eastAsia"/>
                <w:sz w:val="24"/>
                <w:szCs w:val="28"/>
              </w:rPr>
              <w:t>图层管理</w:t>
            </w:r>
            <w:proofErr w:type="gramEnd"/>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用户查看当前地图中所有的现状、规划、管理数据资源；查看</w:t>
            </w:r>
            <w:proofErr w:type="gramStart"/>
            <w:r>
              <w:rPr>
                <w:rFonts w:hint="eastAsia"/>
                <w:sz w:val="24"/>
                <w:szCs w:val="28"/>
              </w:rPr>
              <w:t>修改图层样式</w:t>
            </w:r>
            <w:proofErr w:type="gramEnd"/>
            <w:r>
              <w:rPr>
                <w:rFonts w:hint="eastAsia"/>
                <w:sz w:val="24"/>
                <w:szCs w:val="28"/>
              </w:rPr>
              <w:t>，比如透明度、对比度等样式；可对资源目录中</w:t>
            </w:r>
            <w:proofErr w:type="gramStart"/>
            <w:r>
              <w:rPr>
                <w:rFonts w:hint="eastAsia"/>
                <w:sz w:val="24"/>
                <w:szCs w:val="28"/>
              </w:rPr>
              <w:t>的图层进行</w:t>
            </w:r>
            <w:proofErr w:type="gramEnd"/>
            <w:r>
              <w:rPr>
                <w:rFonts w:hint="eastAsia"/>
                <w:sz w:val="24"/>
                <w:szCs w:val="28"/>
              </w:rPr>
              <w:t>收藏，收藏后可在我的收藏中查看。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空间检测</w:t>
            </w:r>
          </w:p>
        </w:tc>
        <w:tc>
          <w:tcPr>
            <w:tcW w:w="5179"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压占分析通过手工绘制或外部导入，对选定分析的图层，按照级联</w:t>
            </w:r>
            <w:r>
              <w:rPr>
                <w:rFonts w:eastAsia="仿宋" w:cstheme="minorBidi" w:hint="eastAsia"/>
                <w:sz w:val="24"/>
              </w:rPr>
              <w:t>-</w:t>
            </w:r>
            <w:r>
              <w:rPr>
                <w:rFonts w:eastAsia="仿宋" w:cstheme="minorBidi" w:hint="eastAsia"/>
                <w:sz w:val="24"/>
              </w:rPr>
              <w:t>权属地类、永久基本农田、生态保护红线等进行分类统计。</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10</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业务管理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公共功能</w:t>
            </w:r>
          </w:p>
        </w:tc>
        <w:tc>
          <w:tcPr>
            <w:tcW w:w="5179" w:type="dxa"/>
            <w:shd w:val="clear" w:color="auto" w:fill="auto"/>
            <w:vAlign w:val="center"/>
          </w:tcPr>
          <w:p w:rsidR="00C73E20" w:rsidRDefault="00C047B6">
            <w:pPr>
              <w:pStyle w:val="S"/>
              <w:ind w:firstLineChars="0" w:firstLine="0"/>
              <w:rPr>
                <w:sz w:val="24"/>
              </w:rPr>
            </w:pPr>
            <w:r>
              <w:rPr>
                <w:rFonts w:eastAsia="仿宋" w:cstheme="minorBidi" w:hint="eastAsia"/>
                <w:sz w:val="24"/>
              </w:rPr>
              <w:t>用户可通过本按钮保存项目业务数据；用户可通过本按钮提交项目业务数据；用户可通过点击流转意见进入流转意见页面录入意见，还可查看前</w:t>
            </w:r>
            <w:r>
              <w:rPr>
                <w:rFonts w:eastAsia="仿宋" w:cstheme="minorBidi" w:hint="eastAsia"/>
                <w:sz w:val="24"/>
              </w:rPr>
              <w:lastRenderedPageBreak/>
              <w:t>面节点所填意见；用户可通过本按钮将当前任务回退给上一个提交给你任务的用户名下；用户可通过本按钮查看当前项目的流程图，当前节点信息。用户可通过本按钮将流程办结；用户可通过输入查询条件，点击查询，查询项目；用户可实现上传、下载、删除附件。用户可通过上传图形可分析测绘成果。用户可通过本按钮查看项目图形地块及地块定位、压占分析结果。用户可通过本按钮查看图形分析报告。用户可通过本按钮查看地类统计表。</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年度计划</w:t>
            </w:r>
          </w:p>
        </w:tc>
        <w:tc>
          <w:tcPr>
            <w:tcW w:w="5179" w:type="dxa"/>
            <w:shd w:val="clear" w:color="auto" w:fill="auto"/>
            <w:vAlign w:val="center"/>
          </w:tcPr>
          <w:p w:rsidR="00C73E20" w:rsidRDefault="00C047B6">
            <w:pPr>
              <w:pStyle w:val="S"/>
              <w:ind w:firstLineChars="0" w:firstLine="0"/>
              <w:jc w:val="left"/>
              <w:rPr>
                <w:sz w:val="24"/>
              </w:rPr>
            </w:pPr>
            <w:r>
              <w:rPr>
                <w:rFonts w:eastAsia="仿宋" w:cstheme="minorBidi" w:hint="eastAsia"/>
                <w:sz w:val="24"/>
              </w:rPr>
              <w:t>区县年度计划中可以根据年度、项目名称等查询条件进行查询年度计划，还可以新增年度计划，新增的计划需要上报到市局，上报的年度计划每年可以进行年中调整。调整前后的数据可以进行对比。</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计划查询</w:t>
            </w:r>
          </w:p>
        </w:tc>
        <w:tc>
          <w:tcPr>
            <w:tcW w:w="5179" w:type="dxa"/>
            <w:shd w:val="clear" w:color="auto" w:fill="auto"/>
            <w:vAlign w:val="center"/>
          </w:tcPr>
          <w:p w:rsidR="00C73E20" w:rsidRDefault="00C047B6">
            <w:pPr>
              <w:pStyle w:val="S"/>
              <w:ind w:firstLineChars="0" w:firstLine="0"/>
              <w:jc w:val="center"/>
              <w:rPr>
                <w:sz w:val="24"/>
              </w:rPr>
            </w:pPr>
            <w:r>
              <w:rPr>
                <w:rFonts w:eastAsia="仿宋" w:cstheme="minorBidi" w:hint="eastAsia"/>
                <w:sz w:val="24"/>
              </w:rPr>
              <w:t>计划查询中可根据行政区、乡镇、项目名称等进行查询计划。市局账号中的计划查询来源于区县上报的年度计划。若是计划进行过年中调整，可以打开只看调整查看。计划查询列表后的对比，可以查看对比前后数据变化。</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项目申报</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项目申报中可根据项目名称进行查询，还可新增。新增项目时选择的项目为上报的年度计划项目。新增成功后即可进入项目申报流程。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项目实施</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项目实施不存在流程，主要填报实施信息。项目实施可根据项目名称进行查询，无新增功能。项目实施中的项目来源已办结的立项项目。项目实施列表后的操作栏设置实施中、详情和开始实施</w:t>
            </w:r>
            <w:r>
              <w:rPr>
                <w:rFonts w:eastAsia="仿宋" w:cstheme="minorBidi" w:hint="eastAsia"/>
                <w:sz w:val="24"/>
              </w:rPr>
              <w:lastRenderedPageBreak/>
              <w:t>和提交验收操作。实施中为已进入实施的项目，详情为已提交验收的项目，开始实施为未进入实施阶段的项目，提交验收即为结束实施阶段。</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15</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项目验收</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项目验收中可根据项目名称、项目所在地进行查询，但无新增功能。项目验收中的项目来源已提交验收的实施项目。项目验收列表后的操作栏设置处理、详情和开始验收操作。处理为已进入验收流程的项目，详情为已提交验收的验收项目，开始验收为未进入验收流程的项目。在项目验收中，实施阶段提交验收的项目通过开始验收即可进入验收流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资金管理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资金管理中可根据项目名称进行查询，无新增功能。资金管理中的项目可处理时间已开始实施但未办结验收的项目。资金管理列表后的操作栏设置资金到位、资金拨付以及资金到位详情、资金拨付详情操作。资金到位和资金拨付可填写资金到位和资金拨付信息，资金到位详情和资金拨付详情可查看填写的详情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17</w:t>
            </w:r>
          </w:p>
        </w:tc>
        <w:tc>
          <w:tcPr>
            <w:tcW w:w="1195"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rsidP="00C047B6">
            <w:pPr>
              <w:spacing w:line="360" w:lineRule="auto"/>
              <w:ind w:firstLine="480"/>
              <w:jc w:val="center"/>
              <w:rPr>
                <w:sz w:val="24"/>
                <w:szCs w:val="28"/>
              </w:rPr>
            </w:pPr>
          </w:p>
        </w:tc>
        <w:tc>
          <w:tcPr>
            <w:tcW w:w="5179"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用户通过本按钮将登录状态退出。</w:t>
            </w:r>
          </w:p>
        </w:tc>
      </w:tr>
    </w:tbl>
    <w:p w:rsidR="00C73E20" w:rsidRDefault="00C047B6">
      <w:pPr>
        <w:pStyle w:val="5"/>
        <w:numPr>
          <w:ilvl w:val="4"/>
          <w:numId w:val="0"/>
        </w:numPr>
        <w:ind w:left="992" w:hanging="992"/>
        <w:jc w:val="center"/>
      </w:pPr>
      <w:r>
        <w:rPr>
          <w:rFonts w:hint="eastAsia"/>
        </w:rPr>
        <w:t>3.1.6</w:t>
      </w:r>
      <w:r>
        <w:t>.1.13.</w:t>
      </w:r>
      <w:r>
        <w:rPr>
          <w:rFonts w:hint="eastAsia"/>
        </w:rPr>
        <w:t>自然资源调查监察系统功能测评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首页展</w:t>
            </w:r>
            <w:r>
              <w:rPr>
                <w:rFonts w:hint="eastAsia"/>
                <w:sz w:val="24"/>
                <w:szCs w:val="28"/>
              </w:rPr>
              <w:lastRenderedPageBreak/>
              <w:t>示</w:t>
            </w: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lastRenderedPageBreak/>
              <w:t>展示统计分析</w:t>
            </w:r>
            <w:r>
              <w:rPr>
                <w:rFonts w:eastAsia="仿宋" w:cstheme="minorBidi" w:hint="eastAsia"/>
                <w:sz w:val="24"/>
              </w:rPr>
              <w:t>-</w:t>
            </w:r>
            <w:r>
              <w:rPr>
                <w:rFonts w:eastAsia="仿宋" w:cstheme="minorBidi" w:hint="eastAsia"/>
                <w:sz w:val="24"/>
              </w:rPr>
              <w:t>统计汇总信息。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用户通过本按钮将登录状态退出。</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系统模块</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统计汇总</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综合展示耕地、草原、森林、水资源等相关资源的汇总统计。</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土地资源</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面积、种类及变化趋势等多维</w:t>
            </w:r>
            <w:proofErr w:type="gramStart"/>
            <w:r>
              <w:rPr>
                <w:rFonts w:eastAsia="仿宋" w:cstheme="minorBidi" w:hint="eastAsia"/>
                <w:sz w:val="24"/>
              </w:rPr>
              <w:t>度统计</w:t>
            </w:r>
            <w:proofErr w:type="gramEnd"/>
            <w:r>
              <w:rPr>
                <w:rFonts w:eastAsia="仿宋" w:cstheme="minorBidi" w:hint="eastAsia"/>
                <w:sz w:val="24"/>
              </w:rPr>
              <w:t>土地资源。</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耕地资源</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面积、种类及变化趋势等多维</w:t>
            </w:r>
            <w:proofErr w:type="gramStart"/>
            <w:r>
              <w:rPr>
                <w:rFonts w:eastAsia="仿宋" w:cstheme="minorBidi" w:hint="eastAsia"/>
                <w:sz w:val="24"/>
              </w:rPr>
              <w:t>度统计</w:t>
            </w:r>
            <w:proofErr w:type="gramEnd"/>
            <w:r>
              <w:rPr>
                <w:rFonts w:eastAsia="仿宋" w:cstheme="minorBidi" w:hint="eastAsia"/>
                <w:sz w:val="24"/>
              </w:rPr>
              <w:t>耕地资源。</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矿产资源</w:t>
            </w:r>
          </w:p>
        </w:tc>
        <w:tc>
          <w:tcPr>
            <w:tcW w:w="5179" w:type="dxa"/>
            <w:shd w:val="clear" w:color="auto" w:fill="auto"/>
            <w:vAlign w:val="center"/>
          </w:tcPr>
          <w:p w:rsidR="00C73E20" w:rsidRDefault="00C047B6">
            <w:pPr>
              <w:pStyle w:val="S5"/>
              <w:numPr>
                <w:ilvl w:val="0"/>
                <w:numId w:val="0"/>
              </w:numPr>
              <w:jc w:val="left"/>
              <w:rPr>
                <w:rFonts w:ascii="Times New Roman" w:eastAsia="仿宋" w:hAnsi="Times New Roman" w:cstheme="minorBidi"/>
                <w:b w:val="0"/>
                <w:bCs w:val="0"/>
                <w:sz w:val="24"/>
              </w:rPr>
            </w:pPr>
            <w:r>
              <w:rPr>
                <w:rFonts w:ascii="Times New Roman" w:eastAsia="仿宋" w:hAnsi="Times New Roman" w:cstheme="minorBidi" w:hint="eastAsia"/>
                <w:b w:val="0"/>
                <w:bCs w:val="0"/>
                <w:sz w:val="24"/>
              </w:rPr>
              <w:t>数量、种类、储量及变化趋势等多维</w:t>
            </w:r>
            <w:proofErr w:type="gramStart"/>
            <w:r>
              <w:rPr>
                <w:rFonts w:ascii="Times New Roman" w:eastAsia="仿宋" w:hAnsi="Times New Roman" w:cstheme="minorBidi" w:hint="eastAsia"/>
                <w:b w:val="0"/>
                <w:bCs w:val="0"/>
                <w:sz w:val="24"/>
              </w:rPr>
              <w:t>度统计</w:t>
            </w:r>
            <w:proofErr w:type="gramEnd"/>
            <w:r>
              <w:rPr>
                <w:rFonts w:ascii="Times New Roman" w:eastAsia="仿宋" w:hAnsi="Times New Roman" w:cstheme="minorBidi" w:hint="eastAsia"/>
                <w:b w:val="0"/>
                <w:bCs w:val="0"/>
                <w:sz w:val="24"/>
              </w:rPr>
              <w:t>矿产资源。</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水资源</w:t>
            </w:r>
          </w:p>
        </w:tc>
        <w:tc>
          <w:tcPr>
            <w:tcW w:w="5179" w:type="dxa"/>
            <w:shd w:val="clear" w:color="auto" w:fill="auto"/>
            <w:vAlign w:val="center"/>
          </w:tcPr>
          <w:p w:rsidR="00C73E20" w:rsidRDefault="00C047B6">
            <w:pPr>
              <w:pStyle w:val="SS"/>
              <w:ind w:firstLineChars="0" w:firstLine="0"/>
              <w:jc w:val="left"/>
              <w:rPr>
                <w:rFonts w:ascii="Times New Roman" w:eastAsia="仿宋" w:hAnsi="Times New Roman" w:cstheme="minorBidi"/>
                <w:sz w:val="24"/>
                <w:szCs w:val="28"/>
              </w:rPr>
            </w:pPr>
            <w:r>
              <w:rPr>
                <w:rFonts w:ascii="Times New Roman" w:eastAsia="仿宋" w:hAnsi="Times New Roman" w:cstheme="minorBidi" w:hint="eastAsia"/>
                <w:sz w:val="24"/>
                <w:szCs w:val="28"/>
              </w:rPr>
              <w:t>用量、储量、总量及变化趋势等多维</w:t>
            </w:r>
            <w:proofErr w:type="gramStart"/>
            <w:r>
              <w:rPr>
                <w:rFonts w:ascii="Times New Roman" w:eastAsia="仿宋" w:hAnsi="Times New Roman" w:cstheme="minorBidi" w:hint="eastAsia"/>
                <w:sz w:val="24"/>
                <w:szCs w:val="28"/>
              </w:rPr>
              <w:t>度统计</w:t>
            </w:r>
            <w:proofErr w:type="gramEnd"/>
            <w:r>
              <w:rPr>
                <w:rFonts w:ascii="Times New Roman" w:eastAsia="仿宋" w:hAnsi="Times New Roman" w:cstheme="minorBidi" w:hint="eastAsia"/>
                <w:sz w:val="24"/>
                <w:szCs w:val="28"/>
              </w:rPr>
              <w:t>水资源。</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森林资源</w:t>
            </w:r>
          </w:p>
        </w:tc>
        <w:tc>
          <w:tcPr>
            <w:tcW w:w="5179" w:type="dxa"/>
            <w:shd w:val="clear" w:color="auto" w:fill="auto"/>
            <w:vAlign w:val="center"/>
          </w:tcPr>
          <w:p w:rsidR="00C73E20" w:rsidRDefault="00C047B6">
            <w:pPr>
              <w:pStyle w:val="SS"/>
              <w:ind w:firstLineChars="0" w:firstLine="0"/>
              <w:jc w:val="left"/>
              <w:rPr>
                <w:rFonts w:ascii="Times New Roman" w:eastAsia="仿宋" w:hAnsi="Times New Roman" w:cstheme="minorBidi"/>
                <w:sz w:val="24"/>
                <w:szCs w:val="28"/>
              </w:rPr>
            </w:pPr>
            <w:r>
              <w:rPr>
                <w:rFonts w:ascii="Times New Roman" w:eastAsia="仿宋" w:hAnsi="Times New Roman" w:cstheme="minorBidi" w:hint="eastAsia"/>
                <w:sz w:val="24"/>
                <w:szCs w:val="28"/>
              </w:rPr>
              <w:t>森林面积、森林种类、森林等级、覆盖率等维度统计森林资源。</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10</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草地资源</w:t>
            </w:r>
          </w:p>
        </w:tc>
        <w:tc>
          <w:tcPr>
            <w:tcW w:w="5179" w:type="dxa"/>
            <w:shd w:val="clear" w:color="auto" w:fill="auto"/>
            <w:vAlign w:val="center"/>
          </w:tcPr>
          <w:p w:rsidR="00C73E20" w:rsidRDefault="00C047B6">
            <w:pPr>
              <w:pStyle w:val="SS"/>
              <w:ind w:firstLineChars="0" w:firstLine="0"/>
              <w:jc w:val="left"/>
              <w:rPr>
                <w:rFonts w:ascii="Times New Roman" w:eastAsia="仿宋" w:hAnsi="Times New Roman" w:cstheme="minorBidi"/>
                <w:sz w:val="24"/>
                <w:szCs w:val="28"/>
              </w:rPr>
            </w:pPr>
            <w:r>
              <w:rPr>
                <w:rFonts w:ascii="Times New Roman" w:eastAsia="仿宋" w:hAnsi="Times New Roman" w:cstheme="minorBidi" w:hint="eastAsia"/>
                <w:sz w:val="24"/>
                <w:szCs w:val="28"/>
              </w:rPr>
              <w:t>草地面积、草地覆盖率、草地覆盖率变化趋势等维度统计草地资源。</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湿地资源</w:t>
            </w:r>
          </w:p>
        </w:tc>
        <w:tc>
          <w:tcPr>
            <w:tcW w:w="5179" w:type="dxa"/>
            <w:shd w:val="clear" w:color="auto" w:fill="auto"/>
            <w:vAlign w:val="center"/>
          </w:tcPr>
          <w:p w:rsidR="00C73E20" w:rsidRDefault="00C047B6">
            <w:pPr>
              <w:pStyle w:val="SS"/>
              <w:ind w:firstLineChars="0" w:firstLine="0"/>
              <w:jc w:val="left"/>
              <w:rPr>
                <w:rFonts w:ascii="Times New Roman" w:eastAsia="仿宋" w:hAnsi="Times New Roman" w:cstheme="minorBidi"/>
                <w:sz w:val="24"/>
                <w:szCs w:val="28"/>
              </w:rPr>
            </w:pPr>
            <w:r>
              <w:rPr>
                <w:rFonts w:ascii="Times New Roman" w:eastAsia="仿宋" w:hAnsi="Times New Roman" w:cstheme="minorBidi" w:hint="eastAsia"/>
                <w:sz w:val="24"/>
                <w:szCs w:val="28"/>
              </w:rPr>
              <w:t>湿地面积、湿地类别、湿地变化趋势等维度统计湿地资源。</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耕地质量评价</w:t>
            </w:r>
          </w:p>
        </w:tc>
        <w:tc>
          <w:tcPr>
            <w:tcW w:w="5179" w:type="dxa"/>
            <w:shd w:val="clear" w:color="auto" w:fill="auto"/>
            <w:vAlign w:val="center"/>
          </w:tcPr>
          <w:p w:rsidR="00C73E20" w:rsidRDefault="00C047B6">
            <w:pPr>
              <w:pStyle w:val="SS"/>
              <w:ind w:firstLineChars="0" w:firstLine="0"/>
              <w:jc w:val="left"/>
              <w:rPr>
                <w:rFonts w:ascii="Times New Roman" w:eastAsia="仿宋" w:hAnsi="Times New Roman" w:cstheme="minorBidi"/>
                <w:sz w:val="24"/>
                <w:szCs w:val="28"/>
              </w:rPr>
            </w:pPr>
            <w:r>
              <w:rPr>
                <w:rFonts w:ascii="Times New Roman" w:eastAsia="仿宋" w:hAnsi="Times New Roman" w:cstheme="minorBidi" w:hint="eastAsia"/>
                <w:sz w:val="24"/>
                <w:szCs w:val="28"/>
              </w:rPr>
              <w:t>根据耕地现状数据，自动计算评价耕地等级并图表化展示。</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耕地后备资源调查评价</w:t>
            </w:r>
          </w:p>
        </w:tc>
        <w:tc>
          <w:tcPr>
            <w:tcW w:w="5179" w:type="dxa"/>
            <w:shd w:val="clear" w:color="auto" w:fill="auto"/>
            <w:vAlign w:val="center"/>
          </w:tcPr>
          <w:p w:rsidR="00C73E20" w:rsidRDefault="00C047B6">
            <w:pPr>
              <w:pStyle w:val="SS"/>
              <w:ind w:firstLineChars="0" w:firstLine="0"/>
              <w:jc w:val="left"/>
              <w:rPr>
                <w:rFonts w:ascii="Times New Roman" w:eastAsia="仿宋" w:hAnsi="Times New Roman" w:cstheme="minorBidi"/>
                <w:sz w:val="24"/>
                <w:szCs w:val="28"/>
              </w:rPr>
            </w:pPr>
            <w:bookmarkStart w:id="31" w:name="_Hlk145683752"/>
            <w:r>
              <w:rPr>
                <w:rFonts w:ascii="Times New Roman" w:eastAsia="仿宋" w:hAnsi="Times New Roman" w:cstheme="minorBidi" w:hint="eastAsia"/>
                <w:sz w:val="24"/>
                <w:szCs w:val="28"/>
              </w:rPr>
              <w:t>耕地后备资源各类土地比例、土壤质地比例、生态条件、便利度等维度统计并图表化展示</w:t>
            </w:r>
            <w:bookmarkEnd w:id="31"/>
            <w:r>
              <w:rPr>
                <w:rFonts w:ascii="Times New Roman" w:eastAsia="仿宋" w:hAnsi="Times New Roman" w:cstheme="minorBidi" w:hint="eastAsia"/>
                <w:sz w:val="24"/>
                <w:szCs w:val="28"/>
              </w:rPr>
              <w:t>。</w:t>
            </w:r>
          </w:p>
        </w:tc>
      </w:tr>
    </w:tbl>
    <w:p w:rsidR="00C73E20" w:rsidRDefault="00C047B6">
      <w:pPr>
        <w:pStyle w:val="5"/>
        <w:numPr>
          <w:ilvl w:val="4"/>
          <w:numId w:val="0"/>
        </w:numPr>
        <w:ind w:left="992" w:hanging="992"/>
        <w:jc w:val="center"/>
      </w:pPr>
      <w:r>
        <w:rPr>
          <w:rFonts w:hint="eastAsia"/>
        </w:rPr>
        <w:t>3.1.6</w:t>
      </w:r>
      <w:r>
        <w:t>.1.14.</w:t>
      </w:r>
      <w:r>
        <w:rPr>
          <w:rFonts w:hint="eastAsia"/>
        </w:rPr>
        <w:t>自然资源监管与决策系统功能测评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首页展示</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展示统计分析</w:t>
            </w:r>
            <w:r>
              <w:rPr>
                <w:rFonts w:eastAsia="仿宋" w:cstheme="minorBidi" w:hint="eastAsia"/>
                <w:sz w:val="24"/>
              </w:rPr>
              <w:t>-</w:t>
            </w:r>
            <w:r>
              <w:rPr>
                <w:rFonts w:eastAsia="仿宋" w:cstheme="minorBidi" w:hint="eastAsia"/>
                <w:sz w:val="24"/>
              </w:rPr>
              <w:t>统计汇总信息。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用户通过本按钮将登录状态退出。</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4</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系统模块</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土地利用</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bookmarkStart w:id="32" w:name="_Hlk124165906"/>
            <w:r>
              <w:rPr>
                <w:rFonts w:eastAsia="仿宋" w:cstheme="minorBidi" w:hint="eastAsia"/>
                <w:sz w:val="24"/>
              </w:rPr>
              <w:t>综合展示土地利用相关指标的查询结果，如批而未供、闲置土地、建设用地供应、开发用地等指标的查询。</w:t>
            </w:r>
            <w:bookmarkEnd w:id="32"/>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5</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地灾防治</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bookmarkStart w:id="33" w:name="_Hlk124165955"/>
            <w:r>
              <w:rPr>
                <w:rFonts w:eastAsia="仿宋" w:cstheme="minorBidi" w:hint="eastAsia"/>
                <w:sz w:val="24"/>
              </w:rPr>
              <w:t>综合展示地灾防治相关指标的查询结果，如气象信息、专业监测预警、驻守支撑、项目管理等指标的查询。</w:t>
            </w:r>
            <w:bookmarkEnd w:id="33"/>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耕地保护</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综合展示地灾防治相关指标的查询结果，如气象信息、专业监测预警、驻守支撑、项目管理等指标的查询。</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空间规划</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bookmarkStart w:id="34" w:name="_Hlk124165996"/>
            <w:r>
              <w:rPr>
                <w:rFonts w:eastAsia="仿宋" w:cstheme="minorBidi" w:hint="eastAsia"/>
                <w:sz w:val="24"/>
              </w:rPr>
              <w:t>综合展示空间规划相关指标的查询结果，如主要指标情况、三区三线管</w:t>
            </w:r>
            <w:proofErr w:type="gramStart"/>
            <w:r>
              <w:rPr>
                <w:rFonts w:eastAsia="仿宋" w:cstheme="minorBidi" w:hint="eastAsia"/>
                <w:sz w:val="24"/>
              </w:rPr>
              <w:t>控情况</w:t>
            </w:r>
            <w:proofErr w:type="gramEnd"/>
            <w:r>
              <w:rPr>
                <w:rFonts w:eastAsia="仿宋" w:cstheme="minorBidi" w:hint="eastAsia"/>
                <w:sz w:val="24"/>
              </w:rPr>
              <w:t>等指标的查询。</w:t>
            </w:r>
            <w:bookmarkEnd w:id="34"/>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预警报警</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结合指标阈值，展示相关指标的预警内容，如批而未供、新增闲置土地、永久基本农田等指标的预警内容。</w:t>
            </w:r>
          </w:p>
        </w:tc>
      </w:tr>
    </w:tbl>
    <w:p w:rsidR="00C73E20" w:rsidRDefault="00C047B6">
      <w:pPr>
        <w:pStyle w:val="5"/>
        <w:numPr>
          <w:ilvl w:val="4"/>
          <w:numId w:val="0"/>
        </w:numPr>
        <w:ind w:left="992" w:hanging="992"/>
        <w:jc w:val="center"/>
      </w:pPr>
      <w:r>
        <w:rPr>
          <w:rFonts w:hint="eastAsia"/>
        </w:rPr>
        <w:t>3.1.6</w:t>
      </w:r>
      <w:r>
        <w:t>.1.15.</w:t>
      </w:r>
      <w:r>
        <w:rPr>
          <w:rFonts w:hint="eastAsia"/>
        </w:rPr>
        <w:t>自然资源执法监察系统功能测评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主菜</w:t>
            </w:r>
            <w:proofErr w:type="gramStart"/>
            <w:r>
              <w:rPr>
                <w:rFonts w:hint="eastAsia"/>
                <w:sz w:val="24"/>
                <w:szCs w:val="28"/>
              </w:rPr>
              <w:t>单展示</w:t>
            </w:r>
            <w:proofErr w:type="gramEnd"/>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实现对子系统单点转接，能够展示线索录入、违法线索登记、违法线索处理、违法线索查询、线索核查计划、线索核查反馈、案件立案、案件处理、案件查询等功能模块。</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用户通过本按钮将登录状态退出。</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系统模块</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线索录入</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通过线索录入，进入线索录入界面，填写线索录入表单，可以根据实际需要上</w:t>
            </w:r>
            <w:proofErr w:type="gramStart"/>
            <w:r>
              <w:rPr>
                <w:rFonts w:eastAsia="仿宋" w:cstheme="minorBidi" w:hint="eastAsia"/>
                <w:sz w:val="24"/>
              </w:rPr>
              <w:t>传相关</w:t>
            </w:r>
            <w:proofErr w:type="gramEnd"/>
            <w:r>
              <w:rPr>
                <w:rFonts w:eastAsia="仿宋" w:cstheme="minorBidi" w:hint="eastAsia"/>
                <w:sz w:val="24"/>
              </w:rPr>
              <w:t>文件数据，数据上传后线索数据录入完毕。</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线索登记</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通过线索登记，可进入到线索登记页面，实现对线索录入功能的数据进行流程化处理，该页面可设计登记、查询、处理三个功能。</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违法线索处理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通过违法线索处理，可进入违法线索处理列表界面，可以处理违法线索登记的线索记录，不同的账号权限审核线索，以至线索完成整个流程，到下一业务节点。</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违法线索查询</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通过违法线索查询，可进入到违法线索数据列表界面，查询线索的基本情况以及流程节点。</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线索核查计划</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处理完成的违法线索，对其违法情况进行核查，通过线索核查计划，可新增违法线索的核查计划，以及相关查询。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计划下载</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在线索核查计划新增的核查计划，可通过计划下发发放至各巡查人员，对其进行实地考察，将考察情况上传至系统。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10</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线索核查反馈</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通过线索核查反馈，可以查看违法线索实地考察反馈情况，并对违法线索是否违法进行判断，以作立案依据。</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案件立案</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根据线索核查反馈情况，判断是否违法，对于违法线索，</w:t>
            </w:r>
            <w:proofErr w:type="gramStart"/>
            <w:r>
              <w:rPr>
                <w:rFonts w:eastAsia="仿宋" w:cstheme="minorBidi" w:hint="eastAsia"/>
                <w:sz w:val="24"/>
              </w:rPr>
              <w:t>做案</w:t>
            </w:r>
            <w:proofErr w:type="gramEnd"/>
            <w:r>
              <w:rPr>
                <w:rFonts w:eastAsia="仿宋" w:cstheme="minorBidi" w:hint="eastAsia"/>
                <w:sz w:val="24"/>
              </w:rPr>
              <w:t>件立案，可通过案件立案功能进行登记立案，以及查询已经登记成功的立案案件。</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案件处理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对于已经立案的案件，对该案件进行流程化处理，确保每个环节对其审核，并给出审核意见。</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案件查询</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统一查询界面，对案件的基本情况和所处流程节点进行综合查询，可通过指定的查询条件，查询需要的案件信息。</w:t>
            </w:r>
          </w:p>
        </w:tc>
      </w:tr>
    </w:tbl>
    <w:p w:rsidR="00C73E20" w:rsidRDefault="00C047B6">
      <w:pPr>
        <w:pStyle w:val="5"/>
        <w:numPr>
          <w:ilvl w:val="4"/>
          <w:numId w:val="0"/>
        </w:numPr>
        <w:ind w:left="992" w:hanging="992"/>
        <w:jc w:val="center"/>
      </w:pPr>
      <w:r>
        <w:rPr>
          <w:rFonts w:hint="eastAsia"/>
        </w:rPr>
        <w:t>3.1.6</w:t>
      </w:r>
      <w:r>
        <w:t>.1.16.</w:t>
      </w:r>
      <w:r>
        <w:rPr>
          <w:rFonts w:hint="eastAsia"/>
        </w:rPr>
        <w:t>矿产资源保护监督管理系统功能测评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栏目维护</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管理用户通过栏目子系统可以维护栏目分类，添加栏目信息，普通用户可在系统首页查询到各类栏目分类的栏目信息，包含图形管理、矿产地质调查、环境监测、环境评估、环境保护、综合治理等信息。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分类管理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栏目查询</w:t>
            </w:r>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5</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空间一张</w:t>
            </w:r>
            <w:proofErr w:type="gramStart"/>
            <w:r>
              <w:rPr>
                <w:rFonts w:hint="eastAsia"/>
                <w:sz w:val="24"/>
                <w:szCs w:val="28"/>
              </w:rPr>
              <w:t>图应用</w:t>
            </w:r>
            <w:proofErr w:type="gramEnd"/>
            <w:r>
              <w:rPr>
                <w:rFonts w:hint="eastAsia"/>
                <w:sz w:val="24"/>
                <w:szCs w:val="28"/>
              </w:rPr>
              <w:t>子系统</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基础功能</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放大、缩小，平移，量长度，量面积，出图，全图。</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资源搜索</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提供在地图</w:t>
            </w:r>
            <w:proofErr w:type="gramStart"/>
            <w:r>
              <w:rPr>
                <w:rFonts w:eastAsia="仿宋" w:cstheme="minorBidi" w:hint="eastAsia"/>
                <w:sz w:val="24"/>
              </w:rPr>
              <w:t>的图层管理</w:t>
            </w:r>
            <w:proofErr w:type="gramEnd"/>
            <w:r>
              <w:rPr>
                <w:rFonts w:eastAsia="仿宋" w:cstheme="minorBidi" w:hint="eastAsia"/>
                <w:sz w:val="24"/>
              </w:rPr>
              <w:t>中进行资源搜索。用户可通过输入资源的关键字信息后点击搜索，</w:t>
            </w:r>
            <w:proofErr w:type="gramStart"/>
            <w:r>
              <w:rPr>
                <w:rFonts w:eastAsia="仿宋" w:cstheme="minorBidi" w:hint="eastAsia"/>
                <w:sz w:val="24"/>
              </w:rPr>
              <w:t>系统对</w:t>
            </w:r>
            <w:r>
              <w:rPr>
                <w:rFonts w:eastAsia="仿宋" w:cstheme="minorBidi" w:hint="eastAsia"/>
                <w:sz w:val="24"/>
              </w:rPr>
              <w:lastRenderedPageBreak/>
              <w:t>图层名称</w:t>
            </w:r>
            <w:proofErr w:type="gramEnd"/>
            <w:r>
              <w:rPr>
                <w:rFonts w:eastAsia="仿宋" w:cstheme="minorBidi" w:hint="eastAsia"/>
                <w:sz w:val="24"/>
              </w:rPr>
              <w:t>进行全字段模糊搜索。</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数据加载</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系统自动识别导入的</w:t>
            </w:r>
            <w:r>
              <w:rPr>
                <w:rFonts w:eastAsia="仿宋" w:cstheme="minorBidi" w:hint="eastAsia"/>
                <w:sz w:val="24"/>
              </w:rPr>
              <w:t>dwg/shp</w:t>
            </w:r>
            <w:r>
              <w:rPr>
                <w:rFonts w:eastAsia="仿宋" w:cstheme="minorBidi" w:hint="eastAsia"/>
                <w:sz w:val="24"/>
              </w:rPr>
              <w:t>格式数据，在地图中进行定位。</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proofErr w:type="gramStart"/>
            <w:r>
              <w:rPr>
                <w:rFonts w:hint="eastAsia"/>
                <w:sz w:val="24"/>
                <w:szCs w:val="28"/>
              </w:rPr>
              <w:t>图层管理</w:t>
            </w:r>
            <w:proofErr w:type="gramEnd"/>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用户查看当前地图中所有的现状、规划、管理数据资源；查看</w:t>
            </w:r>
            <w:proofErr w:type="gramStart"/>
            <w:r>
              <w:rPr>
                <w:rFonts w:eastAsia="仿宋" w:cstheme="minorBidi" w:hint="eastAsia"/>
                <w:sz w:val="24"/>
              </w:rPr>
              <w:t>修改图层样式</w:t>
            </w:r>
            <w:proofErr w:type="gramEnd"/>
            <w:r>
              <w:rPr>
                <w:rFonts w:eastAsia="仿宋" w:cstheme="minorBidi" w:hint="eastAsia"/>
                <w:sz w:val="24"/>
              </w:rPr>
              <w:t>，比如透明度、对比度等样式；可对资源目录中</w:t>
            </w:r>
            <w:proofErr w:type="gramStart"/>
            <w:r>
              <w:rPr>
                <w:rFonts w:eastAsia="仿宋" w:cstheme="minorBidi" w:hint="eastAsia"/>
                <w:sz w:val="24"/>
              </w:rPr>
              <w:t>的图层进行</w:t>
            </w:r>
            <w:proofErr w:type="gramEnd"/>
            <w:r>
              <w:rPr>
                <w:rFonts w:eastAsia="仿宋" w:cstheme="minorBidi" w:hint="eastAsia"/>
                <w:sz w:val="24"/>
              </w:rPr>
              <w:t>收藏，收藏后可在我的收藏中查看。</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9</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空间检测</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压占分析通过手工绘制或外部导入，对选定分析的图层，按照级联</w:t>
            </w:r>
            <w:r>
              <w:rPr>
                <w:rFonts w:eastAsia="仿宋" w:cstheme="minorBidi" w:hint="eastAsia"/>
                <w:sz w:val="24"/>
              </w:rPr>
              <w:t>-</w:t>
            </w:r>
            <w:r>
              <w:rPr>
                <w:rFonts w:eastAsia="仿宋" w:cstheme="minorBidi" w:hint="eastAsia"/>
                <w:sz w:val="24"/>
              </w:rPr>
              <w:t>权属地类、永久基本农田、生态保护红线等进行分类统计。</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10</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系统模块</w:t>
            </w: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平台登录</w:t>
            </w:r>
          </w:p>
        </w:tc>
        <w:tc>
          <w:tcPr>
            <w:tcW w:w="5179" w:type="dxa"/>
            <w:shd w:val="clear" w:color="auto" w:fill="auto"/>
            <w:vAlign w:val="center"/>
          </w:tcPr>
          <w:p w:rsidR="00C73E20" w:rsidRDefault="00C047B6">
            <w:pPr>
              <w:pStyle w:val="SS"/>
              <w:ind w:firstLineChars="0" w:firstLine="0"/>
              <w:jc w:val="left"/>
              <w:rPr>
                <w:rFonts w:ascii="Times New Roman" w:eastAsia="仿宋" w:hAnsi="Times New Roman" w:cstheme="minorBidi"/>
                <w:sz w:val="24"/>
                <w:szCs w:val="28"/>
              </w:rPr>
            </w:pPr>
            <w:proofErr w:type="gramStart"/>
            <w:r>
              <w:rPr>
                <w:rFonts w:ascii="Times New Roman" w:eastAsia="仿宋" w:hAnsi="Times New Roman" w:cstheme="minorBidi" w:hint="eastAsia"/>
                <w:sz w:val="24"/>
                <w:szCs w:val="28"/>
              </w:rPr>
              <w:t>用谷歌浏览器</w:t>
            </w:r>
            <w:proofErr w:type="gramEnd"/>
            <w:r>
              <w:rPr>
                <w:rFonts w:ascii="Times New Roman" w:eastAsia="仿宋" w:hAnsi="Times New Roman" w:cstheme="minorBidi" w:hint="eastAsia"/>
                <w:sz w:val="24"/>
                <w:szCs w:val="28"/>
              </w:rPr>
              <w:t>，首次登录系统需要在浏览器网址栏中输入平台访问地址，进入达州市国土空间基础信息平台页面，选择矿产资源保护监督管理，进入登录界面，可收藏网址，下次访问时不用再次输入。访问成功后，进入系统登录界面，输入用户名、密码，可</w:t>
            </w:r>
            <w:proofErr w:type="gramStart"/>
            <w:r>
              <w:rPr>
                <w:rFonts w:ascii="Times New Roman" w:eastAsia="仿宋" w:hAnsi="Times New Roman" w:cstheme="minorBidi" w:hint="eastAsia"/>
                <w:sz w:val="24"/>
                <w:szCs w:val="28"/>
              </w:rPr>
              <w:t>勾选保持</w:t>
            </w:r>
            <w:proofErr w:type="gramEnd"/>
            <w:r>
              <w:rPr>
                <w:rFonts w:ascii="Times New Roman" w:eastAsia="仿宋" w:hAnsi="Times New Roman" w:cstheme="minorBidi" w:hint="eastAsia"/>
                <w:sz w:val="24"/>
                <w:szCs w:val="28"/>
              </w:rPr>
              <w:t>登录选项，点击“登录”按钮，进入系统。</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图形管理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系</w:t>
            </w:r>
            <w:bookmarkStart w:id="35" w:name="_Hlk128404249"/>
            <w:r>
              <w:rPr>
                <w:rFonts w:eastAsia="仿宋" w:cstheme="minorBidi" w:hint="eastAsia"/>
                <w:sz w:val="24"/>
              </w:rPr>
              <w:t>统支持从外业采集的坐标点导入成图、图形属性的图形入库、编辑与修改功能，提供图形的放大、缩小、平移、选择、定位、图形输出、界址点输出等，自动挂接矿山地质环境属性数据。</w:t>
            </w:r>
            <w:bookmarkEnd w:id="35"/>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矿产地质调查</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提供对重点区域矿山地质环境、废弃矿山地质环境等矿产地质环境调查数据录入，包括坐落、范围、环境情况、矿业情况等相关信息。</w:t>
            </w:r>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环境监测</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bookmarkStart w:id="36" w:name="_Hlk128404485"/>
            <w:r>
              <w:rPr>
                <w:rFonts w:eastAsia="仿宋" w:cstheme="minorBidi" w:hint="eastAsia"/>
                <w:sz w:val="24"/>
              </w:rPr>
              <w:t>建立主管部门和矿山企业的联合监测体系，通过矿山企业的自主监测、主管部门的定期监测，对矿山地质环境的分布、变化特征等进行监测反</w:t>
            </w:r>
            <w:r>
              <w:rPr>
                <w:rFonts w:eastAsia="仿宋" w:cstheme="minorBidi" w:hint="eastAsia"/>
                <w:sz w:val="24"/>
              </w:rPr>
              <w:lastRenderedPageBreak/>
              <w:t>馈，实现对矿山地质环境变化趋势的有效监控。在矿产地质调查结果的基础上，对现有情况进行环境评估并给出评估报告。可通过更新按钮更新监测信息。</w:t>
            </w:r>
            <w:bookmarkEnd w:id="36"/>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lastRenderedPageBreak/>
              <w:t>14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环境评估</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bookmarkStart w:id="37" w:name="_Hlk128404461"/>
            <w:r>
              <w:rPr>
                <w:rFonts w:eastAsia="仿宋" w:cstheme="minorBidi" w:hint="eastAsia"/>
                <w:sz w:val="24"/>
              </w:rPr>
              <w:t>建立主管部门对矿山环境监测的体系，通过矿山企业上报矿山环境情况、主管部门及时对矿山环境进行评估，掌握矿山地质环境的分布、变化特征，实现对矿山地质环境变化趋势的有效监控。在矿产地质调查结果的基础上，对现有情况进行环境评估并给出评估报告。可通过办理按钮上传评估范围，更新评估结果。</w:t>
            </w:r>
            <w:bookmarkEnd w:id="37"/>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15</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环境保护</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bookmarkStart w:id="38" w:name="_Hlk128404522"/>
            <w:r>
              <w:rPr>
                <w:rFonts w:eastAsia="仿宋" w:cstheme="minorBidi" w:hint="eastAsia"/>
                <w:sz w:val="24"/>
              </w:rPr>
              <w:t>根据矿山地质环境评估结果，对需保护矿山环境予以抽取，跟踪矿山环境情况，通过对治理情况的追踪、展示，形成有效的保护管理体系。</w:t>
            </w:r>
            <w:bookmarkEnd w:id="38"/>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综合治理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bookmarkStart w:id="39" w:name="_Hlk128404573"/>
            <w:r>
              <w:rPr>
                <w:rFonts w:eastAsia="仿宋" w:cstheme="minorBidi" w:hint="eastAsia"/>
                <w:sz w:val="24"/>
              </w:rPr>
              <w:t>提供对矿山环境治理方案的审核、上传、资料维护，与矿山环境范围的无缝关联。</w:t>
            </w:r>
            <w:bookmarkEnd w:id="39"/>
          </w:p>
        </w:tc>
      </w:tr>
      <w:tr w:rsidR="00C73E20">
        <w:tc>
          <w:tcPr>
            <w:tcW w:w="721"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17</w:t>
            </w:r>
          </w:p>
        </w:tc>
        <w:tc>
          <w:tcPr>
            <w:tcW w:w="119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pPr>
              <w:pStyle w:val="S"/>
              <w:ind w:firstLineChars="0" w:firstLine="0"/>
              <w:jc w:val="center"/>
              <w:rPr>
                <w:rFonts w:eastAsia="仿宋" w:cstheme="minorBidi"/>
                <w:sz w:val="24"/>
              </w:rPr>
            </w:pP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用户通过本按钮将登录状态退出。</w:t>
            </w:r>
          </w:p>
        </w:tc>
      </w:tr>
    </w:tbl>
    <w:p w:rsidR="00C73E20" w:rsidRDefault="00C047B6">
      <w:pPr>
        <w:pStyle w:val="5"/>
        <w:numPr>
          <w:ilvl w:val="4"/>
          <w:numId w:val="0"/>
        </w:numPr>
        <w:ind w:left="992" w:hanging="992"/>
        <w:jc w:val="center"/>
      </w:pPr>
      <w:r>
        <w:rPr>
          <w:rFonts w:hint="eastAsia"/>
        </w:rPr>
        <w:t>3.1.6</w:t>
      </w:r>
      <w:r>
        <w:t>.1.17.</w:t>
      </w:r>
      <w:r>
        <w:rPr>
          <w:rFonts w:hint="eastAsia"/>
        </w:rPr>
        <w:t>矿产资源储量管理系统功能测评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栏目维护</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管理用户通过栏目子系统可以维护栏目分类，添加栏目信息，普通用户可在系统首页查询到各类栏目分类的栏目信息，包含图形管理、矿产地质</w:t>
            </w:r>
            <w:r>
              <w:rPr>
                <w:rFonts w:eastAsia="仿宋" w:cstheme="minorBidi" w:hint="eastAsia"/>
                <w:sz w:val="24"/>
              </w:rPr>
              <w:lastRenderedPageBreak/>
              <w:t>调查、环境监测、环境评估、环境保护、综合治理等信息。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分类管理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栏目查询</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5</w:t>
            </w:r>
          </w:p>
        </w:tc>
        <w:tc>
          <w:tcPr>
            <w:tcW w:w="1195"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系统模块</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平台登录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proofErr w:type="gramStart"/>
            <w:r>
              <w:rPr>
                <w:rFonts w:eastAsia="仿宋" w:cstheme="minorBidi" w:hint="eastAsia"/>
                <w:sz w:val="24"/>
              </w:rPr>
              <w:t>用谷歌浏览器</w:t>
            </w:r>
            <w:proofErr w:type="gramEnd"/>
            <w:r>
              <w:rPr>
                <w:rFonts w:eastAsia="仿宋" w:cstheme="minorBidi" w:hint="eastAsia"/>
                <w:sz w:val="24"/>
              </w:rPr>
              <w:t>，首次登录系统需要在浏览器网址栏中输入平台访问地址，进入达州市国土空间基础信息平台页面，选择矿产资源保护监督，进入登录界面，可收藏网址，下次访问时不用再次输入。访问成功后，进入系统登录界面，输入用户名、密码，可</w:t>
            </w:r>
            <w:proofErr w:type="gramStart"/>
            <w:r>
              <w:rPr>
                <w:rFonts w:eastAsia="仿宋" w:cstheme="minorBidi" w:hint="eastAsia"/>
                <w:sz w:val="24"/>
              </w:rPr>
              <w:t>勾选保持</w:t>
            </w:r>
            <w:proofErr w:type="gramEnd"/>
            <w:r>
              <w:rPr>
                <w:rFonts w:eastAsia="仿宋" w:cstheme="minorBidi" w:hint="eastAsia"/>
                <w:sz w:val="24"/>
              </w:rPr>
              <w:t>登录选项，点击“登录”按钮，进入系统。</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left"/>
              <w:rPr>
                <w:sz w:val="24"/>
                <w:szCs w:val="28"/>
              </w:rPr>
            </w:pPr>
            <w:bookmarkStart w:id="40" w:name="_Toc223"/>
            <w:r>
              <w:rPr>
                <w:rFonts w:hint="eastAsia"/>
                <w:sz w:val="24"/>
                <w:szCs w:val="28"/>
              </w:rPr>
              <w:t>矿产资源储量登记</w:t>
            </w:r>
            <w:bookmarkEnd w:id="40"/>
          </w:p>
          <w:p w:rsidR="00C73E20" w:rsidRDefault="00C73E20" w:rsidP="00C047B6">
            <w:pPr>
              <w:spacing w:line="360" w:lineRule="auto"/>
              <w:ind w:firstLine="480"/>
              <w:jc w:val="left"/>
              <w:rPr>
                <w:sz w:val="24"/>
                <w:szCs w:val="28"/>
              </w:rPr>
            </w:pP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通过矿产资源储量登记页面对矿产资源四种类型的流程进行办理。分别点击查明、占用、停办和压覆四个模块下的登记按钮可进入基本信息填写页面，输入业务名称后进入表单信息填写页面。然后点击保存按钮，再提交至后续的各环节进行审批办理。</w:t>
            </w:r>
          </w:p>
        </w:tc>
      </w:tr>
      <w:tr w:rsidR="00C73E20">
        <w:tc>
          <w:tcPr>
            <w:tcW w:w="721" w:type="dxa"/>
            <w:shd w:val="clear" w:color="auto" w:fill="auto"/>
            <w:vAlign w:val="center"/>
          </w:tcPr>
          <w:p w:rsidR="00C73E20" w:rsidRDefault="00C047B6">
            <w:pPr>
              <w:spacing w:line="360" w:lineRule="auto"/>
              <w:ind w:firstLineChars="100" w:firstLine="240"/>
              <w:rPr>
                <w:sz w:val="24"/>
                <w:szCs w:val="28"/>
              </w:rPr>
            </w:pPr>
            <w:r>
              <w:rPr>
                <w:rFonts w:hint="eastAsia"/>
                <w:sz w:val="24"/>
                <w:szCs w:val="28"/>
              </w:rPr>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left"/>
              <w:rPr>
                <w:sz w:val="24"/>
                <w:szCs w:val="28"/>
              </w:rPr>
            </w:pPr>
            <w:bookmarkStart w:id="41" w:name="_Toc6158"/>
            <w:r>
              <w:rPr>
                <w:rFonts w:hint="eastAsia"/>
                <w:sz w:val="24"/>
                <w:szCs w:val="28"/>
              </w:rPr>
              <w:t>矿产资源储量查询</w:t>
            </w:r>
            <w:bookmarkEnd w:id="41"/>
          </w:p>
          <w:p w:rsidR="00C73E20" w:rsidRDefault="00C73E20" w:rsidP="00C047B6">
            <w:pPr>
              <w:spacing w:line="360" w:lineRule="auto"/>
              <w:ind w:firstLine="480"/>
              <w:jc w:val="left"/>
              <w:rPr>
                <w:sz w:val="24"/>
                <w:szCs w:val="28"/>
              </w:rPr>
            </w:pP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提供对矿产资源储量的查询，包括按区划范围查询、按矿区范围查询、按矿种查询、按矿业权人查询、按储量范围查询、按开采技术条件查询、按图形查询、按坐标查询及以上相关综合查询等。</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left"/>
              <w:rPr>
                <w:sz w:val="24"/>
                <w:szCs w:val="28"/>
              </w:rPr>
            </w:pPr>
            <w:bookmarkStart w:id="42" w:name="_Toc12575"/>
            <w:r>
              <w:rPr>
                <w:rFonts w:hint="eastAsia"/>
                <w:sz w:val="24"/>
                <w:szCs w:val="28"/>
              </w:rPr>
              <w:t>矿产资源储量统计</w:t>
            </w:r>
            <w:bookmarkEnd w:id="42"/>
          </w:p>
          <w:p w:rsidR="00C73E20" w:rsidRDefault="00C73E20" w:rsidP="00C047B6">
            <w:pPr>
              <w:spacing w:line="360" w:lineRule="auto"/>
              <w:ind w:firstLine="480"/>
              <w:jc w:val="left"/>
              <w:rPr>
                <w:sz w:val="24"/>
                <w:szCs w:val="28"/>
              </w:rPr>
            </w:pP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将录入的储量数据按矿产资源勘探量统计、矿产资源开采量统计、矿产资源基础储量统计等以饼状图的图表更直观的展示，展示各区县查明、占</w:t>
            </w:r>
            <w:r>
              <w:rPr>
                <w:rFonts w:eastAsia="仿宋" w:cstheme="minorBidi" w:hint="eastAsia"/>
                <w:sz w:val="24"/>
              </w:rPr>
              <w:lastRenderedPageBreak/>
              <w:t>用储量等。</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9</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bookmarkStart w:id="43" w:name="_Toc2880"/>
            <w:r>
              <w:rPr>
                <w:rFonts w:hint="eastAsia"/>
                <w:sz w:val="24"/>
                <w:szCs w:val="28"/>
              </w:rPr>
              <w:t>评估</w:t>
            </w:r>
            <w:proofErr w:type="gramStart"/>
            <w:r>
              <w:rPr>
                <w:rFonts w:hint="eastAsia"/>
                <w:sz w:val="24"/>
                <w:szCs w:val="28"/>
              </w:rPr>
              <w:t>师信息</w:t>
            </w:r>
            <w:proofErr w:type="gramEnd"/>
            <w:r>
              <w:rPr>
                <w:rFonts w:hint="eastAsia"/>
                <w:sz w:val="24"/>
                <w:szCs w:val="28"/>
              </w:rPr>
              <w:t>录入</w:t>
            </w:r>
            <w:bookmarkEnd w:id="43"/>
          </w:p>
          <w:p w:rsidR="00C73E20" w:rsidRDefault="00C73E20" w:rsidP="00C047B6">
            <w:pPr>
              <w:spacing w:line="360" w:lineRule="auto"/>
              <w:ind w:firstLine="480"/>
              <w:jc w:val="center"/>
              <w:rPr>
                <w:sz w:val="24"/>
                <w:szCs w:val="28"/>
              </w:rPr>
            </w:pP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对按照国家有关规定取得矿产资源储量评估师执业资格的人员，办理注册登记，并进行考核。未经注册或考核不合格者，不能从事矿产资源评审业务；</w:t>
            </w:r>
          </w:p>
          <w:p w:rsidR="00C73E20" w:rsidRDefault="00C047B6">
            <w:pPr>
              <w:pStyle w:val="S"/>
              <w:ind w:firstLineChars="0" w:firstLine="0"/>
              <w:jc w:val="left"/>
              <w:rPr>
                <w:rFonts w:eastAsia="仿宋" w:cstheme="minorBidi"/>
                <w:sz w:val="24"/>
              </w:rPr>
            </w:pPr>
            <w:r>
              <w:rPr>
                <w:rFonts w:eastAsia="仿宋" w:cstheme="minorBidi" w:hint="eastAsia"/>
                <w:sz w:val="24"/>
              </w:rPr>
              <w:t>提供矿产资源储量评估师基础信息录入维护，注册结果、考核结果录入维护。</w:t>
            </w:r>
          </w:p>
          <w:p w:rsidR="00C73E20" w:rsidRDefault="00C047B6">
            <w:pPr>
              <w:pStyle w:val="S"/>
              <w:ind w:firstLineChars="0" w:firstLine="0"/>
              <w:jc w:val="left"/>
              <w:rPr>
                <w:rFonts w:eastAsia="仿宋" w:cstheme="minorBidi"/>
                <w:sz w:val="24"/>
              </w:rPr>
            </w:pPr>
            <w:r>
              <w:rPr>
                <w:rFonts w:eastAsia="仿宋" w:cstheme="minorBidi" w:hint="eastAsia"/>
                <w:sz w:val="24"/>
              </w:rPr>
              <w:t>提供在矿产资源储量评审备案中对矿产资源储量评估师详细信息调用查看并辅助分析。</w:t>
            </w:r>
          </w:p>
          <w:p w:rsidR="00C73E20" w:rsidRDefault="00C047B6">
            <w:pPr>
              <w:pStyle w:val="S"/>
              <w:ind w:firstLineChars="0" w:firstLine="0"/>
              <w:jc w:val="left"/>
              <w:rPr>
                <w:rFonts w:eastAsia="仿宋" w:cstheme="minorBidi"/>
                <w:sz w:val="24"/>
              </w:rPr>
            </w:pPr>
            <w:r>
              <w:rPr>
                <w:rFonts w:eastAsia="仿宋" w:cstheme="minorBidi" w:hint="eastAsia"/>
                <w:sz w:val="24"/>
              </w:rPr>
              <w:t>提供对目标评估师参与评估项目的详细信息，提交统计至本地或输出打印，汇总评估报告。</w:t>
            </w:r>
          </w:p>
          <w:p w:rsidR="00C73E20" w:rsidRDefault="00C047B6">
            <w:pPr>
              <w:pStyle w:val="S"/>
              <w:ind w:firstLineChars="0" w:firstLine="0"/>
              <w:jc w:val="left"/>
              <w:rPr>
                <w:rFonts w:eastAsia="仿宋" w:cstheme="minorBidi"/>
                <w:sz w:val="24"/>
              </w:rPr>
            </w:pPr>
            <w:r>
              <w:rPr>
                <w:rFonts w:eastAsia="仿宋" w:cstheme="minorBidi" w:hint="eastAsia"/>
                <w:sz w:val="24"/>
              </w:rPr>
              <w:t>对评估师进行评估质量监管维护。</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10</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bookmarkStart w:id="44" w:name="_Toc2384"/>
            <w:r>
              <w:rPr>
                <w:rFonts w:hint="eastAsia"/>
                <w:sz w:val="24"/>
                <w:szCs w:val="28"/>
              </w:rPr>
              <w:t>评估</w:t>
            </w:r>
            <w:proofErr w:type="gramStart"/>
            <w:r>
              <w:rPr>
                <w:rFonts w:hint="eastAsia"/>
                <w:sz w:val="24"/>
                <w:szCs w:val="28"/>
              </w:rPr>
              <w:t>师信息</w:t>
            </w:r>
            <w:proofErr w:type="gramEnd"/>
            <w:r>
              <w:rPr>
                <w:rFonts w:hint="eastAsia"/>
                <w:sz w:val="24"/>
                <w:szCs w:val="28"/>
              </w:rPr>
              <w:t>查询</w:t>
            </w:r>
            <w:bookmarkEnd w:id="44"/>
          </w:p>
          <w:p w:rsidR="00C73E20" w:rsidRDefault="00C73E20" w:rsidP="00C047B6">
            <w:pPr>
              <w:spacing w:line="360" w:lineRule="auto"/>
              <w:ind w:firstLine="480"/>
              <w:jc w:val="center"/>
              <w:rPr>
                <w:sz w:val="24"/>
                <w:szCs w:val="28"/>
              </w:rPr>
            </w:pP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对已录入系统的评估师进行综合统一查询、管理。对评估</w:t>
            </w:r>
            <w:proofErr w:type="gramStart"/>
            <w:r>
              <w:rPr>
                <w:rFonts w:eastAsia="仿宋" w:cstheme="minorBidi" w:hint="eastAsia"/>
                <w:sz w:val="24"/>
              </w:rPr>
              <w:t>师基本</w:t>
            </w:r>
            <w:proofErr w:type="gramEnd"/>
            <w:r>
              <w:rPr>
                <w:rFonts w:eastAsia="仿宋" w:cstheme="minorBidi" w:hint="eastAsia"/>
                <w:sz w:val="24"/>
              </w:rPr>
              <w:t>信息展示、查看资格证信息、评估项目信息以及对该评估师的考核信息等查询。</w:t>
            </w:r>
          </w:p>
          <w:p w:rsidR="00C73E20" w:rsidRDefault="00C047B6">
            <w:pPr>
              <w:pStyle w:val="S"/>
              <w:ind w:firstLineChars="0" w:firstLine="0"/>
              <w:jc w:val="left"/>
              <w:rPr>
                <w:rFonts w:eastAsia="仿宋" w:cstheme="minorBidi"/>
                <w:sz w:val="24"/>
              </w:rPr>
            </w:pPr>
            <w:r>
              <w:rPr>
                <w:rFonts w:eastAsia="仿宋" w:cstheme="minorBidi" w:hint="eastAsia"/>
                <w:sz w:val="24"/>
              </w:rPr>
              <w:t>对评估师评估的项目管理，该评估师所属主管部门、负责的项目、项目类型、项目状态以及项目详情查询。</w:t>
            </w:r>
          </w:p>
          <w:p w:rsidR="00C73E20" w:rsidRDefault="00C047B6">
            <w:pPr>
              <w:pStyle w:val="S"/>
              <w:ind w:firstLineChars="0" w:firstLine="0"/>
              <w:jc w:val="left"/>
              <w:rPr>
                <w:rFonts w:eastAsia="仿宋" w:cstheme="minorBidi"/>
                <w:sz w:val="24"/>
              </w:rPr>
            </w:pPr>
            <w:r>
              <w:rPr>
                <w:rFonts w:eastAsia="仿宋" w:cstheme="minorBidi" w:hint="eastAsia"/>
                <w:sz w:val="24"/>
              </w:rPr>
              <w:t>对评估师执业资格信息查询，资格证编号、发证机关、注册时间、注册单位、考核信息、注册状态以及资格证附件等查询。</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11</w:t>
            </w:r>
          </w:p>
        </w:tc>
        <w:tc>
          <w:tcPr>
            <w:tcW w:w="119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pPr>
              <w:pStyle w:val="S"/>
              <w:ind w:firstLineChars="0" w:firstLine="0"/>
              <w:jc w:val="center"/>
              <w:rPr>
                <w:rFonts w:eastAsia="仿宋" w:cstheme="minorBidi"/>
                <w:sz w:val="24"/>
              </w:rPr>
            </w:pP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用户通过本按钮将登录状态退出。</w:t>
            </w:r>
          </w:p>
        </w:tc>
      </w:tr>
    </w:tbl>
    <w:p w:rsidR="00C73E20" w:rsidRDefault="00C047B6">
      <w:pPr>
        <w:pStyle w:val="5"/>
        <w:numPr>
          <w:ilvl w:val="4"/>
          <w:numId w:val="0"/>
        </w:numPr>
        <w:ind w:left="992" w:hanging="992"/>
        <w:jc w:val="center"/>
      </w:pPr>
      <w:r>
        <w:rPr>
          <w:rFonts w:hint="eastAsia"/>
        </w:rPr>
        <w:t>3.1.6</w:t>
      </w:r>
      <w:r>
        <w:t>.1.18.</w:t>
      </w:r>
      <w:r>
        <w:rPr>
          <w:rFonts w:hint="eastAsia"/>
        </w:rPr>
        <w:t>矿产资源规划管理系统功能测评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1</w:t>
            </w:r>
          </w:p>
        </w:tc>
        <w:tc>
          <w:tcPr>
            <w:tcW w:w="1195"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主菜</w:t>
            </w:r>
            <w:proofErr w:type="gramStart"/>
            <w:r>
              <w:rPr>
                <w:rFonts w:hint="eastAsia"/>
                <w:sz w:val="24"/>
                <w:szCs w:val="28"/>
              </w:rPr>
              <w:t>单展示</w:t>
            </w:r>
            <w:proofErr w:type="gramEnd"/>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能够展示矿产资源规划图、规划图管理、成果管理（规划成果图、空间数据、规划附表、规划文本、规划调整）、待办事项、公告发布等功能模块。</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系统首页</w:t>
            </w:r>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系统首页包含菜单栏、规划图浏览等相关信息。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关闭选项卡</w:t>
            </w:r>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用户可通过本功能关闭其他、所有选项卡。</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5</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分类管理</w:t>
            </w:r>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栏目查询</w:t>
            </w:r>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7</w:t>
            </w:r>
          </w:p>
        </w:tc>
        <w:tc>
          <w:tcPr>
            <w:tcW w:w="1195"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业务模块</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基础功能</w:t>
            </w:r>
          </w:p>
        </w:tc>
        <w:tc>
          <w:tcPr>
            <w:tcW w:w="5179" w:type="dxa"/>
            <w:shd w:val="clear" w:color="auto" w:fill="auto"/>
            <w:vAlign w:val="center"/>
          </w:tcPr>
          <w:p w:rsidR="00C73E20" w:rsidRDefault="00C047B6">
            <w:pPr>
              <w:pStyle w:val="S"/>
              <w:ind w:firstLineChars="0" w:firstLine="0"/>
              <w:jc w:val="center"/>
              <w:rPr>
                <w:rFonts w:eastAsia="仿宋" w:cstheme="minorBidi"/>
                <w:sz w:val="24"/>
              </w:rPr>
            </w:pPr>
            <w:r>
              <w:rPr>
                <w:rFonts w:eastAsia="仿宋" w:cstheme="minorBidi" w:hint="eastAsia"/>
                <w:sz w:val="24"/>
              </w:rPr>
              <w:t>放大、缩小，平移，回到原点</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信息查询</w:t>
            </w: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提供按行政区划关键词查询。用户可通过选择行政区划点击【查询】，系统对后台规划附表、规划文本、公告发布等相关信息进行搜索；提供按项目关键词查询。用户可通过输入各模块中的项目名称等关键字信息后点击搜索，系统对项目名称进行模糊搜索。</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9</w:t>
            </w:r>
          </w:p>
        </w:tc>
        <w:tc>
          <w:tcPr>
            <w:tcW w:w="1195"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功能模块</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规划图</w:t>
            </w: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规划成果图是达州市某段时间范围内的矿产资源勘查、开发保护和利用的历史、现状、规划的专用图件。规划</w:t>
            </w:r>
            <w:proofErr w:type="gramStart"/>
            <w:r>
              <w:rPr>
                <w:rFonts w:eastAsia="仿宋" w:cstheme="minorBidi" w:hint="eastAsia"/>
                <w:sz w:val="24"/>
              </w:rPr>
              <w:t>成果图子模块</w:t>
            </w:r>
            <w:proofErr w:type="gramEnd"/>
            <w:r>
              <w:rPr>
                <w:rFonts w:eastAsia="仿宋" w:cstheme="minorBidi" w:hint="eastAsia"/>
                <w:sz w:val="24"/>
              </w:rPr>
              <w:t>应实现对规划成果图管理，提供上传、查看、下载、删除等基础功</w:t>
            </w:r>
            <w:r>
              <w:rPr>
                <w:rFonts w:eastAsia="仿宋" w:cstheme="minorBidi" w:hint="eastAsia"/>
                <w:sz w:val="24"/>
              </w:rPr>
              <w:lastRenderedPageBreak/>
              <w:t>能。</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10</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规划</w:t>
            </w:r>
            <w:proofErr w:type="gramStart"/>
            <w:r>
              <w:rPr>
                <w:rFonts w:hint="eastAsia"/>
                <w:sz w:val="24"/>
                <w:szCs w:val="28"/>
              </w:rPr>
              <w:t>图管理</w:t>
            </w:r>
            <w:proofErr w:type="gramEnd"/>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规划</w:t>
            </w:r>
            <w:proofErr w:type="gramStart"/>
            <w:r>
              <w:rPr>
                <w:rFonts w:eastAsia="仿宋" w:cstheme="minorBidi" w:hint="eastAsia"/>
                <w:sz w:val="24"/>
              </w:rPr>
              <w:t>图管理</w:t>
            </w:r>
            <w:proofErr w:type="gramEnd"/>
            <w:r>
              <w:rPr>
                <w:rFonts w:eastAsia="仿宋" w:cstheme="minorBidi" w:hint="eastAsia"/>
                <w:sz w:val="24"/>
              </w:rPr>
              <w:t>模块应提供对规划图“矿产资源规划矿区”、“矿产资源勘查开发基地图”、“矿产资源开采规划图”、“矿产资源勘查规划图”、“矿产资源勘查开发总体布局图”等</w:t>
            </w:r>
            <w:r>
              <w:rPr>
                <w:rFonts w:eastAsia="仿宋" w:cstheme="minorBidi" w:hint="eastAsia"/>
                <w:sz w:val="24"/>
              </w:rPr>
              <w:t>5</w:t>
            </w:r>
            <w:r>
              <w:rPr>
                <w:rFonts w:eastAsia="仿宋" w:cstheme="minorBidi" w:hint="eastAsia"/>
                <w:sz w:val="24"/>
              </w:rPr>
              <w:t>类规划图查看、替换等功能，可浏览规划图名称、上传时间、上传人等信息。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成果管理</w:t>
            </w: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包含矿产资源规划图、规划图管理、成果管理（规划成果图、空间数据、规划附表、规划文本、规划调整）、待办事项、公告发布等模块。成果管理模块主要是规划成果图、规划空间数据、规划附表及规划文本进行记录和管理。</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公告发布</w:t>
            </w: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公告发布模块中可发布关于矿产资源规划方面的政策与通知公告。</w:t>
            </w:r>
          </w:p>
          <w:p w:rsidR="00C73E20" w:rsidRDefault="00C047B6">
            <w:pPr>
              <w:pStyle w:val="S"/>
              <w:ind w:firstLineChars="0" w:firstLine="0"/>
              <w:rPr>
                <w:rFonts w:eastAsia="仿宋" w:cstheme="minorBidi"/>
                <w:sz w:val="24"/>
              </w:rPr>
            </w:pPr>
            <w:r>
              <w:rPr>
                <w:rFonts w:eastAsia="仿宋" w:cstheme="minorBidi" w:hint="eastAsia"/>
                <w:sz w:val="24"/>
              </w:rPr>
              <w:t>用户根据权限设置可对矿产资源规划方面的政策与通知公告进行查询、重置、详情查看、发布、修改、删除等操作。</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规划调整事项</w:t>
            </w: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科室人员需要处理的调整流程在待办事项中进行处理。待办事项模块实现用户对规划附表调整申请审批、处理功能，其中处理包括回退、退件、提交、流程查看等基本功能。</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14</w:t>
            </w:r>
          </w:p>
        </w:tc>
        <w:tc>
          <w:tcPr>
            <w:tcW w:w="119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系统帮助</w:t>
            </w:r>
          </w:p>
        </w:tc>
        <w:tc>
          <w:tcPr>
            <w:tcW w:w="1427" w:type="dxa"/>
            <w:shd w:val="clear" w:color="auto" w:fill="auto"/>
            <w:vAlign w:val="center"/>
          </w:tcPr>
          <w:p w:rsidR="00C73E20" w:rsidRDefault="00C73E20">
            <w:pPr>
              <w:pStyle w:val="S"/>
              <w:ind w:firstLineChars="0" w:firstLine="0"/>
              <w:jc w:val="center"/>
              <w:rPr>
                <w:rFonts w:eastAsia="仿宋" w:cstheme="minorBidi"/>
                <w:sz w:val="24"/>
              </w:rPr>
            </w:pP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用户通过帮助按钮进入帮助中心，查看操作手册等帮助信息。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15</w:t>
            </w:r>
          </w:p>
        </w:tc>
        <w:tc>
          <w:tcPr>
            <w:tcW w:w="119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pPr>
              <w:pStyle w:val="S"/>
              <w:ind w:firstLineChars="0" w:firstLine="0"/>
              <w:jc w:val="center"/>
              <w:rPr>
                <w:rFonts w:eastAsia="仿宋" w:cstheme="minorBidi"/>
                <w:sz w:val="24"/>
              </w:rPr>
            </w:pPr>
          </w:p>
        </w:tc>
        <w:tc>
          <w:tcPr>
            <w:tcW w:w="5179" w:type="dxa"/>
            <w:shd w:val="clear" w:color="auto" w:fill="auto"/>
            <w:vAlign w:val="center"/>
          </w:tcPr>
          <w:p w:rsidR="00C73E20" w:rsidRDefault="00C047B6">
            <w:pPr>
              <w:pStyle w:val="S"/>
              <w:ind w:firstLineChars="0" w:firstLine="0"/>
              <w:rPr>
                <w:rFonts w:eastAsia="仿宋" w:cstheme="minorBidi"/>
                <w:sz w:val="24"/>
              </w:rPr>
            </w:pPr>
            <w:r>
              <w:rPr>
                <w:rFonts w:eastAsia="仿宋" w:cstheme="minorBidi" w:hint="eastAsia"/>
                <w:sz w:val="24"/>
              </w:rPr>
              <w:t>用户通过本按钮将登录状态退出。</w:t>
            </w:r>
          </w:p>
        </w:tc>
      </w:tr>
    </w:tbl>
    <w:p w:rsidR="00C73E20" w:rsidRDefault="00C047B6">
      <w:pPr>
        <w:pStyle w:val="5"/>
        <w:numPr>
          <w:ilvl w:val="4"/>
          <w:numId w:val="0"/>
        </w:numPr>
        <w:ind w:left="992" w:hanging="992"/>
        <w:jc w:val="center"/>
      </w:pPr>
      <w:r>
        <w:rPr>
          <w:rFonts w:hint="eastAsia"/>
        </w:rPr>
        <w:t>3.1.6</w:t>
      </w:r>
      <w:r>
        <w:t>.1.19.</w:t>
      </w:r>
      <w:r>
        <w:rPr>
          <w:rFonts w:hint="eastAsia"/>
        </w:rPr>
        <w:t>矿产资源开发利用管理系统功能测评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blHeader/>
        </w:trPr>
        <w:tc>
          <w:tcPr>
            <w:tcW w:w="721"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lastRenderedPageBreak/>
              <w:t>序号</w:t>
            </w:r>
          </w:p>
        </w:tc>
        <w:tc>
          <w:tcPr>
            <w:tcW w:w="1195"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主菜</w:t>
            </w:r>
            <w:proofErr w:type="gramStart"/>
            <w:r>
              <w:rPr>
                <w:rFonts w:hint="eastAsia"/>
                <w:sz w:val="24"/>
                <w:szCs w:val="28"/>
              </w:rPr>
              <w:t>单展示</w:t>
            </w:r>
            <w:proofErr w:type="gramEnd"/>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能够展示矿产资源规划图、规划图管理、成果管理（规划成果图、空间数据、规划附表、规划文本、规划调整）、待办事项、公告发布等功能模块。</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系统首页</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系统首页包含菜单栏、规划图浏览等相关信息。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关闭选项卡</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用户可通过本功能关闭其他、所有选项卡。</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5</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分类管理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栏目查询</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7</w:t>
            </w:r>
          </w:p>
        </w:tc>
        <w:tc>
          <w:tcPr>
            <w:tcW w:w="1195"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业务模块</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基础功能</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放大、缩小，平移，回到原点</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8</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信息查询</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提供按行政区划关键词查询。用户可通过选择行政区划点击【查询】，系统对后台规划附表、规划文本、公告发布等相关信息进行搜索；提供按项目关键词查询。用户可通过输入各模块中的项目名称等关键字信息后点击搜索，系统对项目名称进行模糊搜索。</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9</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数据加载</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支持从外部加载符合平台技术标准规范的</w:t>
            </w:r>
            <w:r>
              <w:rPr>
                <w:rFonts w:eastAsia="仿宋" w:cstheme="minorBidi" w:hint="eastAsia"/>
                <w:sz w:val="24"/>
              </w:rPr>
              <w:t>jpg</w:t>
            </w:r>
            <w:r>
              <w:rPr>
                <w:rFonts w:eastAsia="仿宋" w:cstheme="minorBidi" w:hint="eastAsia"/>
                <w:sz w:val="24"/>
              </w:rPr>
              <w:t>、</w:t>
            </w:r>
            <w:r>
              <w:rPr>
                <w:rFonts w:eastAsia="仿宋" w:cstheme="minorBidi" w:hint="eastAsia"/>
                <w:sz w:val="24"/>
              </w:rPr>
              <w:t>pdf</w:t>
            </w:r>
            <w:r>
              <w:rPr>
                <w:rFonts w:eastAsia="仿宋" w:cstheme="minorBidi" w:hint="eastAsia"/>
                <w:sz w:val="24"/>
              </w:rPr>
              <w:t>文件，与平台中的其他数据进行统一管理。</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10</w:t>
            </w:r>
          </w:p>
        </w:tc>
        <w:tc>
          <w:tcPr>
            <w:tcW w:w="1195"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功能模块</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方案备案</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提供信息录入（新增项目）、项目提交、方案查询等功能，方便用户查看备案项目信息数据。可</w:t>
            </w:r>
            <w:r>
              <w:rPr>
                <w:rFonts w:eastAsia="仿宋" w:cstheme="minorBidi" w:hint="eastAsia"/>
                <w:sz w:val="24"/>
              </w:rPr>
              <w:lastRenderedPageBreak/>
              <w:t>点击方案【业务名称】，进入该方案详情信息页面，可查看项目基本信息、矿产资源基本信息、矿产开采方案、矿山建设外部信息、投资估算及技术经济、劳动防护用品和装备配置一览表、矿山应急救援物资清单、综合技术经济指标表、附件、空间分析等信息数据。</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11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方案审查</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方案审查模块包含业务待办、业务办结、业务</w:t>
            </w:r>
            <w:proofErr w:type="gramStart"/>
            <w:r>
              <w:rPr>
                <w:rFonts w:eastAsia="仿宋" w:cstheme="minorBidi" w:hint="eastAsia"/>
                <w:sz w:val="24"/>
              </w:rPr>
              <w:t>退件子</w:t>
            </w:r>
            <w:proofErr w:type="gramEnd"/>
            <w:r>
              <w:rPr>
                <w:rFonts w:eastAsia="仿宋" w:cstheme="minorBidi" w:hint="eastAsia"/>
                <w:sz w:val="24"/>
              </w:rPr>
              <w:t>模块。</w:t>
            </w:r>
          </w:p>
          <w:p w:rsidR="00C73E20" w:rsidRDefault="00C047B6">
            <w:pPr>
              <w:pStyle w:val="S"/>
              <w:ind w:firstLineChars="0" w:firstLine="0"/>
              <w:jc w:val="left"/>
              <w:rPr>
                <w:rFonts w:eastAsia="仿宋" w:cstheme="minorBidi"/>
                <w:sz w:val="24"/>
              </w:rPr>
            </w:pPr>
            <w:r>
              <w:rPr>
                <w:rFonts w:eastAsia="仿宋" w:cstheme="minorBidi" w:hint="eastAsia"/>
                <w:sz w:val="24"/>
              </w:rPr>
              <w:t>提供对业务待办、业务办结、业务</w:t>
            </w:r>
            <w:proofErr w:type="gramStart"/>
            <w:r>
              <w:rPr>
                <w:rFonts w:eastAsia="仿宋" w:cstheme="minorBidi" w:hint="eastAsia"/>
                <w:sz w:val="24"/>
              </w:rPr>
              <w:t>退件子</w:t>
            </w:r>
            <w:proofErr w:type="gramEnd"/>
            <w:r>
              <w:rPr>
                <w:rFonts w:eastAsia="仿宋" w:cstheme="minorBidi" w:hint="eastAsia"/>
                <w:sz w:val="24"/>
              </w:rPr>
              <w:t>模块的业务查询、重置、项目提交、回退、退件、办理流程查看等功能，可浏览各状态</w:t>
            </w:r>
            <w:proofErr w:type="gramStart"/>
            <w:r>
              <w:rPr>
                <w:rFonts w:eastAsia="仿宋" w:cstheme="minorBidi" w:hint="eastAsia"/>
                <w:sz w:val="24"/>
              </w:rPr>
              <w:t>下业务</w:t>
            </w:r>
            <w:proofErr w:type="gramEnd"/>
            <w:r>
              <w:rPr>
                <w:rFonts w:eastAsia="仿宋" w:cstheme="minorBidi" w:hint="eastAsia"/>
                <w:sz w:val="24"/>
              </w:rPr>
              <w:t>详情信息。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方案查询</w:t>
            </w:r>
          </w:p>
        </w:tc>
        <w:tc>
          <w:tcPr>
            <w:tcW w:w="5179" w:type="dxa"/>
            <w:shd w:val="clear" w:color="auto" w:fill="auto"/>
            <w:vAlign w:val="center"/>
          </w:tcPr>
          <w:p w:rsidR="00C73E20" w:rsidRDefault="00C047B6">
            <w:pPr>
              <w:pStyle w:val="12"/>
              <w:jc w:val="left"/>
              <w:rPr>
                <w:rFonts w:eastAsia="仿宋" w:cstheme="minorBidi" w:hint="default"/>
                <w:sz w:val="24"/>
                <w:szCs w:val="28"/>
              </w:rPr>
            </w:pPr>
            <w:r>
              <w:rPr>
                <w:rFonts w:eastAsia="仿宋" w:cstheme="minorBidi"/>
                <w:sz w:val="24"/>
                <w:szCs w:val="28"/>
              </w:rPr>
              <w:t>可以按所有状态查询达州市矿产资源开发利用方案。提供查询、重置、办理流程查看等功能。可点击方案【业务名称】，进入该方案详情信息页面，查看该方案有关所有项目信息、附件及空间分析结果。</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评估机构</w:t>
            </w:r>
          </w:p>
        </w:tc>
        <w:tc>
          <w:tcPr>
            <w:tcW w:w="5179" w:type="dxa"/>
            <w:shd w:val="clear" w:color="auto" w:fill="auto"/>
            <w:vAlign w:val="center"/>
          </w:tcPr>
          <w:p w:rsidR="00C73E20" w:rsidRDefault="00C047B6">
            <w:pPr>
              <w:pStyle w:val="12"/>
              <w:jc w:val="left"/>
              <w:rPr>
                <w:rFonts w:eastAsia="仿宋" w:cstheme="minorBidi" w:hint="default"/>
                <w:sz w:val="24"/>
                <w:szCs w:val="28"/>
              </w:rPr>
            </w:pPr>
            <w:r>
              <w:rPr>
                <w:rFonts w:eastAsia="仿宋" w:cstheme="minorBidi"/>
                <w:sz w:val="24"/>
                <w:szCs w:val="28"/>
              </w:rPr>
              <w:t>评估机构模块包含基本信息、营业执照、证书信息、项目信息及考核信息子模块。</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14</w:t>
            </w:r>
          </w:p>
        </w:tc>
        <w:tc>
          <w:tcPr>
            <w:tcW w:w="119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系统帮助</w:t>
            </w:r>
          </w:p>
        </w:tc>
        <w:tc>
          <w:tcPr>
            <w:tcW w:w="1427" w:type="dxa"/>
            <w:shd w:val="clear" w:color="auto" w:fill="auto"/>
            <w:vAlign w:val="center"/>
          </w:tcPr>
          <w:p w:rsidR="00C73E20" w:rsidRDefault="00C73E20">
            <w:pPr>
              <w:pStyle w:val="S"/>
              <w:ind w:firstLineChars="0" w:firstLine="0"/>
              <w:jc w:val="center"/>
              <w:rPr>
                <w:rFonts w:eastAsia="仿宋" w:cstheme="minorBidi"/>
                <w:sz w:val="24"/>
              </w:rPr>
            </w:pP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用户通过帮助按钮进入帮助中心，查看操作手册等帮助信息。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15</w:t>
            </w:r>
          </w:p>
        </w:tc>
        <w:tc>
          <w:tcPr>
            <w:tcW w:w="1195" w:type="dxa"/>
            <w:shd w:val="clear" w:color="auto" w:fill="auto"/>
            <w:vAlign w:val="center"/>
          </w:tcPr>
          <w:p w:rsidR="00C73E20" w:rsidRDefault="00C047B6" w:rsidP="00C047B6">
            <w:pPr>
              <w:spacing w:line="360" w:lineRule="auto"/>
              <w:ind w:firstLine="480"/>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pPr>
              <w:pStyle w:val="S"/>
              <w:ind w:firstLineChars="0" w:firstLine="0"/>
              <w:jc w:val="center"/>
              <w:rPr>
                <w:rFonts w:eastAsia="仿宋" w:cstheme="minorBidi"/>
                <w:sz w:val="24"/>
              </w:rPr>
            </w:pP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用户通过本按钮将登录状态退出。</w:t>
            </w:r>
          </w:p>
        </w:tc>
      </w:tr>
    </w:tbl>
    <w:p w:rsidR="00C73E20" w:rsidRDefault="00C047B6">
      <w:pPr>
        <w:pStyle w:val="5"/>
        <w:numPr>
          <w:ilvl w:val="4"/>
          <w:numId w:val="0"/>
        </w:numPr>
        <w:ind w:left="992" w:hanging="992"/>
        <w:jc w:val="center"/>
      </w:pPr>
      <w:r>
        <w:rPr>
          <w:rFonts w:hint="eastAsia"/>
        </w:rPr>
        <w:t>3.1.6</w:t>
      </w:r>
      <w:r>
        <w:t>.1.20.</w:t>
      </w:r>
      <w:r>
        <w:rPr>
          <w:rFonts w:hint="eastAsia"/>
        </w:rPr>
        <w:t>政务服务模块功能测评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5"/>
        <w:gridCol w:w="1427"/>
        <w:gridCol w:w="5179"/>
      </w:tblGrid>
      <w:tr w:rsidR="00C73E20">
        <w:trPr>
          <w:trHeight w:val="986"/>
          <w:tblHeader/>
        </w:trPr>
        <w:tc>
          <w:tcPr>
            <w:tcW w:w="721"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序号</w:t>
            </w:r>
          </w:p>
        </w:tc>
        <w:tc>
          <w:tcPr>
            <w:tcW w:w="1195"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测评项目模块</w:t>
            </w:r>
          </w:p>
        </w:tc>
        <w:tc>
          <w:tcPr>
            <w:tcW w:w="1427"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测评功能</w:t>
            </w:r>
          </w:p>
        </w:tc>
        <w:tc>
          <w:tcPr>
            <w:tcW w:w="5179" w:type="dxa"/>
            <w:shd w:val="clear" w:color="auto" w:fill="BFBFBF" w:themeFill="background1" w:themeFillShade="BF"/>
            <w:vAlign w:val="center"/>
          </w:tcPr>
          <w:p w:rsidR="00C73E20" w:rsidRDefault="00C047B6" w:rsidP="00C047B6">
            <w:pPr>
              <w:spacing w:line="360" w:lineRule="auto"/>
              <w:ind w:firstLine="482"/>
              <w:jc w:val="center"/>
              <w:rPr>
                <w:sz w:val="24"/>
                <w:szCs w:val="28"/>
              </w:rPr>
            </w:pPr>
            <w:r>
              <w:rPr>
                <w:rFonts w:hint="eastAsia"/>
                <w:b/>
                <w:sz w:val="24"/>
                <w:szCs w:val="28"/>
              </w:rPr>
              <w:t>功能点描述</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w:t>
            </w:r>
          </w:p>
        </w:tc>
        <w:tc>
          <w:tcPr>
            <w:tcW w:w="1195"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公共部分</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用户登录</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用户通过浏览器启动系统，在地址栏中输入系统的访问地址，在弹出的登录界面中输入访问的用户名与密码，进入系统。</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栏目维护</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管理用户通过栏目子系统可以维护栏目分类，添加栏目信息，普通用户可在系统首页查询到各类栏目分类的栏目信息，包含业务受理、业务待办、业务已办、业务办结等信息。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分类管理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用户可通过本功能维护所有分类信息。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栏目查询</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用户可通过本功能查询栏目信息。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5</w:t>
            </w:r>
          </w:p>
        </w:tc>
        <w:tc>
          <w:tcPr>
            <w:tcW w:w="1195"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业务模块</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基础功能</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放大、缩小，平移，量长度，量面积，出图，全图。</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6</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资源搜索</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提供在地图</w:t>
            </w:r>
            <w:proofErr w:type="gramStart"/>
            <w:r>
              <w:rPr>
                <w:rFonts w:eastAsia="仿宋" w:cstheme="minorBidi" w:hint="eastAsia"/>
                <w:sz w:val="24"/>
              </w:rPr>
              <w:t>的图层管理</w:t>
            </w:r>
            <w:proofErr w:type="gramEnd"/>
            <w:r>
              <w:rPr>
                <w:rFonts w:eastAsia="仿宋" w:cstheme="minorBidi" w:hint="eastAsia"/>
                <w:sz w:val="24"/>
              </w:rPr>
              <w:t>中进行资源搜索。用户可通过输入资源的关键字信息后点击搜索，</w:t>
            </w:r>
            <w:proofErr w:type="gramStart"/>
            <w:r>
              <w:rPr>
                <w:rFonts w:eastAsia="仿宋" w:cstheme="minorBidi" w:hint="eastAsia"/>
                <w:sz w:val="24"/>
              </w:rPr>
              <w:t>系统对图层名称</w:t>
            </w:r>
            <w:proofErr w:type="gramEnd"/>
            <w:r>
              <w:rPr>
                <w:rFonts w:eastAsia="仿宋" w:cstheme="minorBidi" w:hint="eastAsia"/>
                <w:sz w:val="24"/>
              </w:rPr>
              <w:t>进行全字段模糊搜索。</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7</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数据加载</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系统自动识别导入的</w:t>
            </w:r>
            <w:r>
              <w:rPr>
                <w:rFonts w:eastAsia="仿宋" w:cstheme="minorBidi" w:hint="eastAsia"/>
                <w:sz w:val="24"/>
              </w:rPr>
              <w:t>dwg</w:t>
            </w:r>
            <w:r>
              <w:rPr>
                <w:rFonts w:eastAsia="仿宋" w:cstheme="minorBidi" w:hint="eastAsia"/>
                <w:sz w:val="24"/>
              </w:rPr>
              <w:t>、</w:t>
            </w:r>
            <w:r>
              <w:rPr>
                <w:rFonts w:eastAsia="仿宋" w:cstheme="minorBidi" w:hint="eastAsia"/>
                <w:sz w:val="24"/>
              </w:rPr>
              <w:t>shp</w:t>
            </w:r>
            <w:r>
              <w:rPr>
                <w:rFonts w:eastAsia="仿宋" w:cstheme="minorBidi" w:hint="eastAsia"/>
                <w:sz w:val="24"/>
              </w:rPr>
              <w:t>格式数据，在地图中进行定位。</w:t>
            </w:r>
          </w:p>
          <w:p w:rsidR="00C73E20" w:rsidRDefault="00C73E20">
            <w:pPr>
              <w:pStyle w:val="S"/>
              <w:ind w:firstLineChars="0" w:firstLine="0"/>
              <w:jc w:val="left"/>
              <w:rPr>
                <w:rFonts w:eastAsia="仿宋" w:cstheme="minorBidi"/>
                <w:sz w:val="24"/>
              </w:rPr>
            </w:pP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8</w:t>
            </w:r>
          </w:p>
        </w:tc>
        <w:tc>
          <w:tcPr>
            <w:tcW w:w="1195" w:type="dxa"/>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proofErr w:type="gramStart"/>
            <w:r>
              <w:rPr>
                <w:rFonts w:hint="eastAsia"/>
                <w:sz w:val="24"/>
                <w:szCs w:val="28"/>
              </w:rPr>
              <w:t>图层管理</w:t>
            </w:r>
            <w:proofErr w:type="gramEnd"/>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用户查看当前地图中所有的现状、规划、管理数据资源；查看</w:t>
            </w:r>
            <w:proofErr w:type="gramStart"/>
            <w:r>
              <w:rPr>
                <w:rFonts w:eastAsia="仿宋" w:cstheme="minorBidi" w:hint="eastAsia"/>
                <w:sz w:val="24"/>
              </w:rPr>
              <w:t>修改图层样式</w:t>
            </w:r>
            <w:proofErr w:type="gramEnd"/>
            <w:r>
              <w:rPr>
                <w:rFonts w:eastAsia="仿宋" w:cstheme="minorBidi" w:hint="eastAsia"/>
                <w:sz w:val="24"/>
              </w:rPr>
              <w:t>，比如透明度、对比度等样式；可对资源目录中</w:t>
            </w:r>
            <w:proofErr w:type="gramStart"/>
            <w:r>
              <w:rPr>
                <w:rFonts w:eastAsia="仿宋" w:cstheme="minorBidi" w:hint="eastAsia"/>
                <w:sz w:val="24"/>
              </w:rPr>
              <w:t>的图层进行</w:t>
            </w:r>
            <w:proofErr w:type="gramEnd"/>
            <w:r>
              <w:rPr>
                <w:rFonts w:eastAsia="仿宋" w:cstheme="minorBidi" w:hint="eastAsia"/>
                <w:sz w:val="24"/>
              </w:rPr>
              <w:t>收藏，收藏后可在我的收藏中查看。</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9</w:t>
            </w:r>
          </w:p>
        </w:tc>
        <w:tc>
          <w:tcPr>
            <w:tcW w:w="1195" w:type="dxa"/>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空间检测</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压占分析通过手工绘制或外部导入，对选定分析的图层，按照级联</w:t>
            </w:r>
            <w:r>
              <w:rPr>
                <w:rFonts w:eastAsia="仿宋" w:cstheme="minorBidi" w:hint="eastAsia"/>
                <w:sz w:val="24"/>
              </w:rPr>
              <w:t>-</w:t>
            </w:r>
            <w:r>
              <w:rPr>
                <w:rFonts w:eastAsia="仿宋" w:cstheme="minorBidi" w:hint="eastAsia"/>
                <w:sz w:val="24"/>
              </w:rPr>
              <w:t>权属地类、永久基本农田、生态保护红线等进行分类统计。</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10</w:t>
            </w:r>
          </w:p>
        </w:tc>
        <w:tc>
          <w:tcPr>
            <w:tcW w:w="1195" w:type="dxa"/>
            <w:vMerge w:val="restart"/>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业务模块</w:t>
            </w: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公共功能</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保存、提交、流程意见、回退、流程查看、办结、项目查询、附件操作、项目图形管理、项目图形分析、图形分析报告、地类统计表。</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w:t>
            </w:r>
            <w:r>
              <w:rPr>
                <w:rFonts w:hint="eastAsia"/>
                <w:sz w:val="24"/>
                <w:szCs w:val="28"/>
              </w:rPr>
              <w:lastRenderedPageBreak/>
              <w:t>1</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业务受</w:t>
            </w:r>
            <w:r>
              <w:rPr>
                <w:rFonts w:hint="eastAsia"/>
                <w:sz w:val="24"/>
                <w:szCs w:val="28"/>
              </w:rPr>
              <w:lastRenderedPageBreak/>
              <w:t>理</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lastRenderedPageBreak/>
              <w:t>该页面仅行政审批科</w:t>
            </w:r>
            <w:proofErr w:type="gramStart"/>
            <w:r>
              <w:rPr>
                <w:rFonts w:eastAsia="仿宋" w:cstheme="minorBidi" w:hint="eastAsia"/>
                <w:sz w:val="24"/>
              </w:rPr>
              <w:t>接件员账户</w:t>
            </w:r>
            <w:proofErr w:type="gramEnd"/>
            <w:r>
              <w:rPr>
                <w:rFonts w:eastAsia="仿宋" w:cstheme="minorBidi" w:hint="eastAsia"/>
                <w:sz w:val="24"/>
              </w:rPr>
              <w:t>才有权限进行</w:t>
            </w:r>
            <w:r>
              <w:rPr>
                <w:rFonts w:eastAsia="仿宋" w:cstheme="minorBidi" w:hint="eastAsia"/>
                <w:sz w:val="24"/>
              </w:rPr>
              <w:lastRenderedPageBreak/>
              <w:t>业务受理。通过点击“业务受理”按钮进行流程的办理，并录入项目信息。</w:t>
            </w:r>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lastRenderedPageBreak/>
              <w:t>12</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业务待办</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项目</w:t>
            </w:r>
            <w:bookmarkStart w:id="45" w:name="_Hlk122532965"/>
            <w:r>
              <w:rPr>
                <w:rFonts w:eastAsia="仿宋" w:cstheme="minorBidi" w:hint="eastAsia"/>
                <w:sz w:val="24"/>
              </w:rPr>
              <w:t>根据流程办理时所处的状态，登录环节对应的账户处理该账户下未办理的流程。</w:t>
            </w:r>
            <w:bookmarkEnd w:id="45"/>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13</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业务已办</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bookmarkStart w:id="46" w:name="_Hlk122533052"/>
            <w:r>
              <w:rPr>
                <w:rFonts w:eastAsia="仿宋" w:cstheme="minorBidi" w:hint="eastAsia"/>
                <w:sz w:val="24"/>
              </w:rPr>
              <w:t>对已经办理但又未办结的项目流程可以通过“业务已办”页面进行项目查询，已经办理过该流程的账户才能进行项目查询。</w:t>
            </w:r>
            <w:bookmarkEnd w:id="46"/>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14</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业务办结</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bookmarkStart w:id="47" w:name="_Hlk122533105"/>
            <w:r>
              <w:rPr>
                <w:rFonts w:eastAsia="仿宋" w:cstheme="minorBidi" w:hint="eastAsia"/>
                <w:sz w:val="24"/>
              </w:rPr>
              <w:t>对办理过该项目流程且该流程已经办理完成的情况下，可通过“业务办结”页面对该项目流程进行项目查询。</w:t>
            </w:r>
            <w:bookmarkEnd w:id="47"/>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15</w:t>
            </w:r>
          </w:p>
        </w:tc>
        <w:tc>
          <w:tcPr>
            <w:tcW w:w="1195" w:type="dxa"/>
            <w:vMerge/>
            <w:shd w:val="clear" w:color="auto" w:fill="auto"/>
            <w:vAlign w:val="center"/>
          </w:tcPr>
          <w:p w:rsidR="00C73E20" w:rsidRDefault="00C73E20" w:rsidP="00C047B6">
            <w:pPr>
              <w:spacing w:line="360" w:lineRule="auto"/>
              <w:ind w:firstLine="480"/>
              <w:jc w:val="center"/>
              <w:rPr>
                <w:sz w:val="24"/>
                <w:szCs w:val="28"/>
              </w:rPr>
            </w:pPr>
          </w:p>
        </w:tc>
        <w:tc>
          <w:tcPr>
            <w:tcW w:w="1427"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业务查询</w:t>
            </w:r>
          </w:p>
        </w:tc>
        <w:tc>
          <w:tcPr>
            <w:tcW w:w="5179" w:type="dxa"/>
            <w:shd w:val="clear" w:color="auto" w:fill="auto"/>
            <w:vAlign w:val="center"/>
          </w:tcPr>
          <w:p w:rsidR="00C73E20" w:rsidRDefault="00C047B6">
            <w:pPr>
              <w:pStyle w:val="S"/>
              <w:ind w:firstLineChars="0" w:firstLine="0"/>
              <w:jc w:val="left"/>
              <w:rPr>
                <w:rFonts w:eastAsia="仿宋" w:cstheme="minorBidi"/>
                <w:sz w:val="24"/>
              </w:rPr>
            </w:pPr>
            <w:bookmarkStart w:id="48" w:name="_Hlk122533152"/>
            <w:r>
              <w:rPr>
                <w:rFonts w:eastAsia="仿宋" w:cstheme="minorBidi" w:hint="eastAsia"/>
                <w:sz w:val="24"/>
              </w:rPr>
              <w:t>对办理过该项目流程的账户，可通过“项目查询”流程进行查看，并可对其中错误的项目流程进行删除操作。</w:t>
            </w:r>
            <w:bookmarkEnd w:id="48"/>
          </w:p>
        </w:tc>
      </w:tr>
      <w:tr w:rsidR="00C73E20">
        <w:tc>
          <w:tcPr>
            <w:tcW w:w="721"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16</w:t>
            </w:r>
          </w:p>
        </w:tc>
        <w:tc>
          <w:tcPr>
            <w:tcW w:w="1195" w:type="dxa"/>
            <w:shd w:val="clear" w:color="auto" w:fill="auto"/>
            <w:vAlign w:val="center"/>
          </w:tcPr>
          <w:p w:rsidR="00C73E20" w:rsidRDefault="00C047B6" w:rsidP="00C047B6">
            <w:pPr>
              <w:spacing w:line="360" w:lineRule="auto"/>
              <w:ind w:firstLine="480"/>
              <w:jc w:val="center"/>
              <w:rPr>
                <w:sz w:val="24"/>
                <w:szCs w:val="28"/>
              </w:rPr>
            </w:pPr>
            <w:r>
              <w:rPr>
                <w:rFonts w:hint="eastAsia"/>
                <w:sz w:val="24"/>
                <w:szCs w:val="28"/>
              </w:rPr>
              <w:t>注销</w:t>
            </w:r>
            <w:r>
              <w:rPr>
                <w:rFonts w:hint="eastAsia"/>
                <w:sz w:val="24"/>
                <w:szCs w:val="28"/>
              </w:rPr>
              <w:t>/</w:t>
            </w:r>
            <w:r>
              <w:rPr>
                <w:rFonts w:hint="eastAsia"/>
                <w:sz w:val="24"/>
                <w:szCs w:val="28"/>
              </w:rPr>
              <w:t>退出</w:t>
            </w:r>
          </w:p>
        </w:tc>
        <w:tc>
          <w:tcPr>
            <w:tcW w:w="1427" w:type="dxa"/>
            <w:shd w:val="clear" w:color="auto" w:fill="auto"/>
            <w:vAlign w:val="center"/>
          </w:tcPr>
          <w:p w:rsidR="00C73E20" w:rsidRDefault="00C73E20">
            <w:pPr>
              <w:pStyle w:val="S"/>
              <w:ind w:firstLineChars="0" w:firstLine="0"/>
              <w:jc w:val="center"/>
              <w:rPr>
                <w:rFonts w:eastAsia="仿宋" w:cstheme="minorBidi"/>
                <w:sz w:val="24"/>
              </w:rPr>
            </w:pPr>
          </w:p>
        </w:tc>
        <w:tc>
          <w:tcPr>
            <w:tcW w:w="5179" w:type="dxa"/>
            <w:shd w:val="clear" w:color="auto" w:fill="auto"/>
            <w:vAlign w:val="center"/>
          </w:tcPr>
          <w:p w:rsidR="00C73E20" w:rsidRDefault="00C047B6">
            <w:pPr>
              <w:pStyle w:val="S"/>
              <w:ind w:firstLineChars="0" w:firstLine="0"/>
              <w:jc w:val="left"/>
              <w:rPr>
                <w:rFonts w:eastAsia="仿宋" w:cstheme="minorBidi"/>
                <w:sz w:val="24"/>
              </w:rPr>
            </w:pPr>
            <w:r>
              <w:rPr>
                <w:rFonts w:eastAsia="仿宋" w:cstheme="minorBidi" w:hint="eastAsia"/>
                <w:sz w:val="24"/>
              </w:rPr>
              <w:t>用户通过本按钮将登录状态退出。</w:t>
            </w:r>
          </w:p>
        </w:tc>
      </w:tr>
    </w:tbl>
    <w:p w:rsidR="00C73E20" w:rsidRDefault="00C047B6">
      <w:pPr>
        <w:pStyle w:val="4"/>
        <w:numPr>
          <w:ilvl w:val="3"/>
          <w:numId w:val="0"/>
        </w:numPr>
        <w:ind w:left="851" w:hanging="851"/>
      </w:pPr>
      <w:bookmarkStart w:id="49" w:name="_Toc77584452"/>
      <w:r>
        <w:rPr>
          <w:rFonts w:hint="eastAsia"/>
        </w:rPr>
        <w:t>3</w:t>
      </w:r>
      <w:r>
        <w:t>.1.</w:t>
      </w:r>
      <w:r>
        <w:rPr>
          <w:rFonts w:hint="eastAsia"/>
        </w:rPr>
        <w:t>6</w:t>
      </w:r>
      <w:r>
        <w:t>.2.</w:t>
      </w:r>
      <w:r>
        <w:rPr>
          <w:rFonts w:hint="eastAsia"/>
        </w:rPr>
        <w:t>系统文档测评</w:t>
      </w:r>
      <w:bookmarkEnd w:id="49"/>
    </w:p>
    <w:p w:rsidR="00C73E20" w:rsidRDefault="00C047B6">
      <w:pPr>
        <w:spacing w:line="360" w:lineRule="auto"/>
        <w:ind w:firstLineChars="200" w:firstLine="560"/>
        <w:jc w:val="center"/>
        <w:rPr>
          <w:rFonts w:ascii="仿宋" w:hAnsi="仿宋"/>
          <w:sz w:val="28"/>
          <w:szCs w:val="28"/>
        </w:rPr>
      </w:pPr>
      <w:r>
        <w:rPr>
          <w:rFonts w:ascii="仿宋" w:hAnsi="仿宋" w:hint="eastAsia"/>
          <w:sz w:val="28"/>
          <w:szCs w:val="28"/>
        </w:rPr>
        <w:t>基于项目承建方提交的项目文档进行测评，确保文档的有效性和完整性，具体测评内容如下：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602"/>
        <w:gridCol w:w="1164"/>
        <w:gridCol w:w="5033"/>
      </w:tblGrid>
      <w:tr w:rsidR="00C73E20">
        <w:trPr>
          <w:trHeight w:val="512"/>
          <w:tblHeader/>
        </w:trPr>
        <w:tc>
          <w:tcPr>
            <w:tcW w:w="424" w:type="pct"/>
            <w:shd w:val="clear" w:color="auto" w:fill="D9D9D9" w:themeFill="background1" w:themeFillShade="D9"/>
            <w:vAlign w:val="center"/>
          </w:tcPr>
          <w:p w:rsidR="00C73E20" w:rsidRDefault="00C047B6">
            <w:pPr>
              <w:pStyle w:val="a3"/>
              <w:spacing w:line="360" w:lineRule="auto"/>
              <w:ind w:firstLineChars="0" w:firstLine="0"/>
              <w:jc w:val="center"/>
              <w:rPr>
                <w:rFonts w:ascii="仿宋" w:eastAsia="仿宋" w:hAnsi="仿宋"/>
                <w:b/>
                <w:sz w:val="24"/>
              </w:rPr>
            </w:pPr>
            <w:r>
              <w:rPr>
                <w:rFonts w:ascii="仿宋" w:eastAsia="仿宋" w:hAnsi="仿宋" w:hint="eastAsia"/>
                <w:b/>
                <w:sz w:val="24"/>
              </w:rPr>
              <w:t>序号</w:t>
            </w:r>
          </w:p>
        </w:tc>
        <w:tc>
          <w:tcPr>
            <w:tcW w:w="940" w:type="pct"/>
            <w:shd w:val="clear" w:color="auto" w:fill="D9D9D9" w:themeFill="background1" w:themeFillShade="D9"/>
            <w:vAlign w:val="center"/>
          </w:tcPr>
          <w:p w:rsidR="00C73E20" w:rsidRDefault="00C047B6">
            <w:pPr>
              <w:pStyle w:val="a3"/>
              <w:spacing w:line="360" w:lineRule="auto"/>
              <w:ind w:firstLineChars="0" w:firstLine="0"/>
              <w:jc w:val="center"/>
              <w:rPr>
                <w:rFonts w:ascii="仿宋" w:eastAsia="仿宋" w:hAnsi="仿宋"/>
                <w:b/>
                <w:sz w:val="24"/>
              </w:rPr>
            </w:pPr>
            <w:r>
              <w:rPr>
                <w:rFonts w:ascii="仿宋" w:eastAsia="仿宋" w:hAnsi="仿宋" w:hint="eastAsia"/>
                <w:b/>
                <w:sz w:val="24"/>
              </w:rPr>
              <w:t>测评项目模块</w:t>
            </w:r>
          </w:p>
        </w:tc>
        <w:tc>
          <w:tcPr>
            <w:tcW w:w="683" w:type="pct"/>
            <w:shd w:val="clear" w:color="auto" w:fill="D9D9D9" w:themeFill="background1" w:themeFillShade="D9"/>
            <w:vAlign w:val="center"/>
          </w:tcPr>
          <w:p w:rsidR="00C73E20" w:rsidRDefault="00C047B6">
            <w:pPr>
              <w:pStyle w:val="a3"/>
              <w:spacing w:line="360" w:lineRule="auto"/>
              <w:ind w:firstLineChars="0" w:firstLine="0"/>
              <w:jc w:val="center"/>
              <w:rPr>
                <w:rFonts w:ascii="仿宋" w:eastAsia="仿宋" w:hAnsi="仿宋"/>
                <w:b/>
                <w:sz w:val="24"/>
              </w:rPr>
            </w:pPr>
            <w:r>
              <w:rPr>
                <w:rFonts w:ascii="仿宋" w:eastAsia="仿宋" w:hAnsi="仿宋" w:hint="eastAsia"/>
                <w:b/>
                <w:sz w:val="24"/>
              </w:rPr>
              <w:t>测评项目</w:t>
            </w:r>
          </w:p>
        </w:tc>
        <w:tc>
          <w:tcPr>
            <w:tcW w:w="2953" w:type="pct"/>
            <w:shd w:val="clear" w:color="auto" w:fill="D9D9D9" w:themeFill="background1" w:themeFillShade="D9"/>
            <w:vAlign w:val="center"/>
          </w:tcPr>
          <w:p w:rsidR="00C73E20" w:rsidRDefault="00C047B6">
            <w:pPr>
              <w:pStyle w:val="a3"/>
              <w:spacing w:line="360" w:lineRule="auto"/>
              <w:ind w:firstLineChars="0" w:firstLine="0"/>
              <w:jc w:val="center"/>
              <w:rPr>
                <w:rFonts w:ascii="仿宋" w:eastAsia="仿宋" w:hAnsi="仿宋"/>
                <w:b/>
                <w:sz w:val="24"/>
              </w:rPr>
            </w:pPr>
            <w:r>
              <w:rPr>
                <w:rFonts w:ascii="仿宋" w:eastAsia="仿宋" w:hAnsi="仿宋" w:hint="eastAsia"/>
                <w:b/>
                <w:sz w:val="24"/>
              </w:rPr>
              <w:t>测评项目说明</w:t>
            </w:r>
          </w:p>
        </w:tc>
      </w:tr>
      <w:tr w:rsidR="00C73E20">
        <w:tc>
          <w:tcPr>
            <w:tcW w:w="424"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p>
        </w:tc>
        <w:tc>
          <w:tcPr>
            <w:tcW w:w="940"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用户文档</w:t>
            </w:r>
          </w:p>
        </w:tc>
        <w:tc>
          <w:tcPr>
            <w:tcW w:w="683"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完整性</w:t>
            </w:r>
          </w:p>
        </w:tc>
        <w:tc>
          <w:tcPr>
            <w:tcW w:w="2953"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用户文档说明了软件产品的功能以及在程序中用户可以调用的功能。</w:t>
            </w:r>
          </w:p>
        </w:tc>
      </w:tr>
      <w:tr w:rsidR="00C73E20">
        <w:tc>
          <w:tcPr>
            <w:tcW w:w="424"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2</w:t>
            </w:r>
          </w:p>
        </w:tc>
        <w:tc>
          <w:tcPr>
            <w:tcW w:w="940"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683"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正确性</w:t>
            </w:r>
          </w:p>
        </w:tc>
        <w:tc>
          <w:tcPr>
            <w:tcW w:w="2953"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用户文档中描述的信息都正确，没有歧义和错误的表达。</w:t>
            </w:r>
          </w:p>
        </w:tc>
      </w:tr>
      <w:tr w:rsidR="00C73E20">
        <w:tc>
          <w:tcPr>
            <w:tcW w:w="424"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3</w:t>
            </w:r>
          </w:p>
        </w:tc>
        <w:tc>
          <w:tcPr>
            <w:tcW w:w="940"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683"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一致性</w:t>
            </w:r>
          </w:p>
        </w:tc>
        <w:tc>
          <w:tcPr>
            <w:tcW w:w="2953"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用户文档自身内容或相互之间没有矛盾，每个术语的含义在文档中可保持一致。</w:t>
            </w:r>
          </w:p>
        </w:tc>
      </w:tr>
      <w:tr w:rsidR="00C73E20">
        <w:tc>
          <w:tcPr>
            <w:tcW w:w="424"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lastRenderedPageBreak/>
              <w:t>4</w:t>
            </w:r>
          </w:p>
        </w:tc>
        <w:tc>
          <w:tcPr>
            <w:tcW w:w="940"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683"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易理解性</w:t>
            </w:r>
          </w:p>
        </w:tc>
        <w:tc>
          <w:tcPr>
            <w:tcW w:w="2953"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用户文档对正常执行工作任务的一般用户易于理解，能使用适当的术语、一定量的图形表示、详细的解释以及引用有用的信息源来表达。</w:t>
            </w:r>
          </w:p>
        </w:tc>
      </w:tr>
      <w:tr w:rsidR="00C73E20">
        <w:tc>
          <w:tcPr>
            <w:tcW w:w="424"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5</w:t>
            </w:r>
          </w:p>
        </w:tc>
        <w:tc>
          <w:tcPr>
            <w:tcW w:w="940"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683"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易浏览性</w:t>
            </w:r>
          </w:p>
        </w:tc>
        <w:tc>
          <w:tcPr>
            <w:tcW w:w="2953"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每个文档都有详细的目录表。</w:t>
            </w:r>
          </w:p>
        </w:tc>
      </w:tr>
    </w:tbl>
    <w:p w:rsidR="00C73E20" w:rsidRDefault="00C047B6">
      <w:pPr>
        <w:pStyle w:val="4"/>
        <w:numPr>
          <w:ilvl w:val="3"/>
          <w:numId w:val="0"/>
        </w:numPr>
        <w:ind w:left="851" w:hanging="851"/>
      </w:pPr>
      <w:bookmarkStart w:id="50" w:name="_Toc77584453"/>
      <w:r>
        <w:rPr>
          <w:rFonts w:hint="eastAsia"/>
        </w:rPr>
        <w:t>3</w:t>
      </w:r>
      <w:r>
        <w:t>.1.</w:t>
      </w:r>
      <w:r>
        <w:rPr>
          <w:rFonts w:hint="eastAsia"/>
        </w:rPr>
        <w:t>6</w:t>
      </w:r>
      <w:r>
        <w:t>.3.</w:t>
      </w:r>
      <w:r>
        <w:rPr>
          <w:rFonts w:hint="eastAsia"/>
        </w:rPr>
        <w:t>系统安全测评</w:t>
      </w:r>
      <w:bookmarkEnd w:id="50"/>
    </w:p>
    <w:p w:rsidR="00C73E20" w:rsidRDefault="00C047B6">
      <w:pPr>
        <w:spacing w:line="360" w:lineRule="auto"/>
        <w:ind w:firstLineChars="200" w:firstLine="560"/>
        <w:jc w:val="center"/>
        <w:rPr>
          <w:rFonts w:ascii="仿宋" w:hAnsi="仿宋"/>
          <w:sz w:val="28"/>
          <w:szCs w:val="28"/>
        </w:rPr>
      </w:pPr>
      <w:r>
        <w:rPr>
          <w:rFonts w:ascii="仿宋" w:hAnsi="仿宋" w:hint="eastAsia"/>
          <w:sz w:val="28"/>
          <w:szCs w:val="28"/>
        </w:rPr>
        <w:t>根据项目合同对各系统的系统安全进行测评，主要包括用户权限测评、用户唯一测评、非法登记测评、日志记录和管理测评以及密码策略等测评。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1082"/>
        <w:gridCol w:w="1783"/>
        <w:gridCol w:w="4789"/>
      </w:tblGrid>
      <w:tr w:rsidR="00C73E20">
        <w:trPr>
          <w:trHeight w:val="512"/>
          <w:tblHeader/>
        </w:trPr>
        <w:tc>
          <w:tcPr>
            <w:tcW w:w="509" w:type="pct"/>
            <w:shd w:val="clear" w:color="auto" w:fill="D9D9D9" w:themeFill="background1" w:themeFillShade="D9"/>
            <w:vAlign w:val="center"/>
          </w:tcPr>
          <w:p w:rsidR="00C73E20" w:rsidRDefault="00C047B6">
            <w:pPr>
              <w:pStyle w:val="a3"/>
              <w:spacing w:line="360" w:lineRule="auto"/>
              <w:ind w:firstLineChars="0" w:firstLine="0"/>
              <w:jc w:val="center"/>
              <w:rPr>
                <w:rFonts w:ascii="仿宋" w:eastAsia="仿宋" w:hAnsi="仿宋"/>
                <w:b/>
                <w:sz w:val="24"/>
              </w:rPr>
            </w:pPr>
            <w:r>
              <w:rPr>
                <w:rFonts w:ascii="仿宋" w:eastAsia="仿宋" w:hAnsi="仿宋" w:hint="eastAsia"/>
                <w:b/>
                <w:sz w:val="24"/>
              </w:rPr>
              <w:t>序号</w:t>
            </w:r>
          </w:p>
        </w:tc>
        <w:tc>
          <w:tcPr>
            <w:tcW w:w="635" w:type="pct"/>
            <w:shd w:val="clear" w:color="auto" w:fill="D9D9D9" w:themeFill="background1" w:themeFillShade="D9"/>
            <w:vAlign w:val="center"/>
          </w:tcPr>
          <w:p w:rsidR="00C73E20" w:rsidRDefault="00C047B6">
            <w:pPr>
              <w:pStyle w:val="a3"/>
              <w:spacing w:line="360" w:lineRule="auto"/>
              <w:ind w:firstLineChars="0" w:firstLine="0"/>
              <w:jc w:val="center"/>
              <w:rPr>
                <w:rFonts w:ascii="仿宋" w:eastAsia="仿宋" w:hAnsi="仿宋"/>
                <w:b/>
                <w:sz w:val="24"/>
              </w:rPr>
            </w:pPr>
            <w:r>
              <w:rPr>
                <w:rFonts w:ascii="仿宋" w:eastAsia="仿宋" w:hAnsi="仿宋" w:hint="eastAsia"/>
                <w:b/>
                <w:sz w:val="24"/>
              </w:rPr>
              <w:t>测评项目模块</w:t>
            </w:r>
          </w:p>
        </w:tc>
        <w:tc>
          <w:tcPr>
            <w:tcW w:w="1046" w:type="pct"/>
            <w:shd w:val="clear" w:color="auto" w:fill="D9D9D9" w:themeFill="background1" w:themeFillShade="D9"/>
            <w:vAlign w:val="center"/>
          </w:tcPr>
          <w:p w:rsidR="00C73E20" w:rsidRDefault="00C047B6">
            <w:pPr>
              <w:pStyle w:val="a3"/>
              <w:spacing w:line="360" w:lineRule="auto"/>
              <w:ind w:firstLineChars="0" w:firstLine="0"/>
              <w:jc w:val="center"/>
              <w:rPr>
                <w:rFonts w:ascii="仿宋" w:eastAsia="仿宋" w:hAnsi="仿宋"/>
                <w:b/>
                <w:sz w:val="24"/>
              </w:rPr>
            </w:pPr>
            <w:r>
              <w:rPr>
                <w:rFonts w:ascii="仿宋" w:eastAsia="仿宋" w:hAnsi="仿宋" w:hint="eastAsia"/>
                <w:b/>
                <w:sz w:val="24"/>
              </w:rPr>
              <w:t>测评项目</w:t>
            </w:r>
          </w:p>
        </w:tc>
        <w:tc>
          <w:tcPr>
            <w:tcW w:w="2810" w:type="pct"/>
            <w:shd w:val="clear" w:color="auto" w:fill="D9D9D9" w:themeFill="background1" w:themeFillShade="D9"/>
            <w:vAlign w:val="center"/>
          </w:tcPr>
          <w:p w:rsidR="00C73E20" w:rsidRDefault="00C047B6">
            <w:pPr>
              <w:pStyle w:val="a3"/>
              <w:spacing w:line="360" w:lineRule="auto"/>
              <w:ind w:firstLineChars="0" w:firstLine="0"/>
              <w:jc w:val="center"/>
              <w:rPr>
                <w:rFonts w:ascii="仿宋" w:eastAsia="仿宋" w:hAnsi="仿宋"/>
                <w:b/>
                <w:sz w:val="24"/>
              </w:rPr>
            </w:pPr>
            <w:r>
              <w:rPr>
                <w:rFonts w:ascii="仿宋" w:eastAsia="仿宋" w:hAnsi="仿宋" w:hint="eastAsia"/>
                <w:b/>
                <w:sz w:val="24"/>
              </w:rPr>
              <w:t>测评项目说明</w:t>
            </w:r>
          </w:p>
        </w:tc>
      </w:tr>
      <w:tr w:rsidR="00C73E20">
        <w:trPr>
          <w:trHeight w:val="451"/>
        </w:trPr>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p>
        </w:tc>
        <w:tc>
          <w:tcPr>
            <w:tcW w:w="635"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用户权限管理</w:t>
            </w: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功能权限</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系统提供了用户功能权限管理</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2</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数据访问权限</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系统提供用户数据访问权限管理，且禁止使用r</w:t>
            </w:r>
            <w:r>
              <w:rPr>
                <w:rFonts w:ascii="仿宋" w:eastAsia="仿宋" w:hAnsi="仿宋"/>
                <w:sz w:val="24"/>
              </w:rPr>
              <w:t>oot</w:t>
            </w:r>
            <w:r>
              <w:rPr>
                <w:rFonts w:ascii="仿宋" w:eastAsia="仿宋" w:hAnsi="仿宋" w:hint="eastAsia"/>
                <w:sz w:val="24"/>
              </w:rPr>
              <w:t>特权账号或高级别权限账号连接数据库</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3</w:t>
            </w:r>
          </w:p>
        </w:tc>
        <w:tc>
          <w:tcPr>
            <w:tcW w:w="635"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用户唯一</w:t>
            </w: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用户名称唯一</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系统使用用户具有唯一性</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4</w:t>
            </w:r>
          </w:p>
        </w:tc>
        <w:tc>
          <w:tcPr>
            <w:tcW w:w="635"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非法登记</w:t>
            </w: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用户密码验证</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系统对用户名和密码进行校验，可识别非法登录，并给出提示</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5</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屏蔽非法登录</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系统对非法访问有识别和屏蔽功能</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6</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验证码验证</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系统提供验证码校验并随机变化，防止黑客使用其他工具直接登录</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7</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用户注销、退出策略</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登录系统后页面中必须存在明确的“退出”或“注销”（或类似）的按钮，且注销或退出后不能通过页面后退访问到，必须登录才能访问的页面。</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lastRenderedPageBreak/>
              <w:t>8</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连续登录错误需进行锁定</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每个账户应对错误密码次数进行限制，对连续多次密码输入错误的账户进行锁定</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9</w:t>
            </w:r>
          </w:p>
        </w:tc>
        <w:tc>
          <w:tcPr>
            <w:tcW w:w="635"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日志记录和管理</w:t>
            </w: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功能操作日志记录</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对系统功能操作以日志记录</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r>
              <w:rPr>
                <w:rFonts w:ascii="仿宋" w:eastAsia="仿宋" w:hAnsi="仿宋"/>
                <w:sz w:val="24"/>
              </w:rPr>
              <w:t>0</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数据修改日志记录</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对关键数据的变更和操作应记录日志</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r>
              <w:rPr>
                <w:rFonts w:ascii="仿宋" w:eastAsia="仿宋" w:hAnsi="仿宋"/>
                <w:sz w:val="24"/>
              </w:rPr>
              <w:t>1</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日志查询管理</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对日志信息进行查询、统计和分类管理</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r>
              <w:rPr>
                <w:rFonts w:ascii="仿宋" w:eastAsia="仿宋" w:hAnsi="仿宋"/>
                <w:sz w:val="24"/>
              </w:rPr>
              <w:t>2</w:t>
            </w:r>
          </w:p>
        </w:tc>
        <w:tc>
          <w:tcPr>
            <w:tcW w:w="635"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密码策略</w:t>
            </w: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密码掩饰</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所有的系统用户密码不得明码显示、存储</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r>
              <w:rPr>
                <w:rFonts w:ascii="仿宋" w:eastAsia="仿宋" w:hAnsi="仿宋"/>
                <w:sz w:val="24"/>
              </w:rPr>
              <w:t>3</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密码不能过于简单</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应有密码设置策略，包括有效期、最小长度、复杂度、非空设置、大小写敏感度等，且应限制密码</w:t>
            </w:r>
            <w:proofErr w:type="gramStart"/>
            <w:r>
              <w:rPr>
                <w:rFonts w:ascii="仿宋" w:eastAsia="仿宋" w:hAnsi="仿宋" w:hint="eastAsia"/>
                <w:sz w:val="24"/>
              </w:rPr>
              <w:t>修改成弱口令</w:t>
            </w:r>
            <w:proofErr w:type="gramEnd"/>
            <w:r>
              <w:rPr>
                <w:rFonts w:ascii="仿宋" w:eastAsia="仿宋" w:hAnsi="仿宋" w:hint="eastAsia"/>
                <w:sz w:val="24"/>
              </w:rPr>
              <w:t>，强制弱口令用户修改</w:t>
            </w:r>
            <w:proofErr w:type="gramStart"/>
            <w:r>
              <w:rPr>
                <w:rFonts w:ascii="仿宋" w:eastAsia="仿宋" w:hAnsi="仿宋" w:hint="eastAsia"/>
                <w:sz w:val="24"/>
              </w:rPr>
              <w:t>成满足</w:t>
            </w:r>
            <w:proofErr w:type="gramEnd"/>
            <w:r>
              <w:rPr>
                <w:rFonts w:ascii="仿宋" w:eastAsia="仿宋" w:hAnsi="仿宋" w:hint="eastAsia"/>
                <w:sz w:val="24"/>
              </w:rPr>
              <w:t>密码强度要求的强密码</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r>
              <w:rPr>
                <w:rFonts w:ascii="仿宋" w:eastAsia="仿宋" w:hAnsi="仿宋"/>
                <w:sz w:val="24"/>
              </w:rPr>
              <w:t>4</w:t>
            </w:r>
          </w:p>
        </w:tc>
        <w:tc>
          <w:tcPr>
            <w:tcW w:w="635"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站点目录</w:t>
            </w:r>
          </w:p>
        </w:tc>
        <w:tc>
          <w:tcPr>
            <w:tcW w:w="1046"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站点目录暴露</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服务</w:t>
            </w:r>
            <w:proofErr w:type="gramStart"/>
            <w:r>
              <w:rPr>
                <w:rFonts w:ascii="仿宋" w:eastAsia="仿宋" w:hAnsi="仿宋" w:hint="eastAsia"/>
                <w:sz w:val="24"/>
              </w:rPr>
              <w:t>端文件</w:t>
            </w:r>
            <w:proofErr w:type="gramEnd"/>
            <w:r>
              <w:rPr>
                <w:rFonts w:ascii="仿宋" w:eastAsia="仿宋" w:hAnsi="仿宋" w:hint="eastAsia"/>
                <w:sz w:val="24"/>
              </w:rPr>
              <w:t>所在的目录（或者是临时目录）不允许直接被Web访问到</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r>
              <w:rPr>
                <w:rFonts w:ascii="仿宋" w:eastAsia="仿宋" w:hAnsi="仿宋"/>
                <w:sz w:val="24"/>
              </w:rPr>
              <w:t>5</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业务系统不能有对外开放的敏感接口，或者该接口进行了完善的权限控制</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r>
              <w:rPr>
                <w:rFonts w:ascii="仿宋" w:eastAsia="仿宋" w:hAnsi="仿宋"/>
                <w:sz w:val="24"/>
              </w:rPr>
              <w:t>6</w:t>
            </w:r>
          </w:p>
        </w:tc>
        <w:tc>
          <w:tcPr>
            <w:tcW w:w="635"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文件上传</w:t>
            </w: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文件上传检测</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服务器端对上传文件的类型、大小以及文件名进行严格限制，禁止上传后门程序，如exe，asp、aspx、php、jsp等后缀名的文件，且不能暴露服务器</w:t>
            </w:r>
            <w:proofErr w:type="gramStart"/>
            <w:r>
              <w:rPr>
                <w:rFonts w:ascii="仿宋" w:eastAsia="仿宋" w:hAnsi="仿宋" w:hint="eastAsia"/>
                <w:sz w:val="24"/>
              </w:rPr>
              <w:t>端文件</w:t>
            </w:r>
            <w:proofErr w:type="gramEnd"/>
            <w:r>
              <w:rPr>
                <w:rFonts w:ascii="仿宋" w:eastAsia="仿宋" w:hAnsi="仿宋" w:hint="eastAsia"/>
                <w:sz w:val="24"/>
              </w:rPr>
              <w:t>的保存路径</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r>
              <w:rPr>
                <w:rFonts w:ascii="仿宋" w:eastAsia="仿宋" w:hAnsi="仿宋"/>
                <w:sz w:val="24"/>
              </w:rPr>
              <w:t>7</w:t>
            </w:r>
          </w:p>
        </w:tc>
        <w:tc>
          <w:tcPr>
            <w:tcW w:w="635"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会话连接</w:t>
            </w: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会话超时时间策略</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用户登录系统后，会话时间大于一定时间无任何操作时，则锁定系统，用户需重新输入登录密码后方可操作</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r>
              <w:rPr>
                <w:rFonts w:ascii="仿宋" w:eastAsia="仿宋" w:hAnsi="仿宋"/>
                <w:sz w:val="24"/>
              </w:rPr>
              <w:t>8</w:t>
            </w:r>
          </w:p>
        </w:tc>
        <w:tc>
          <w:tcPr>
            <w:tcW w:w="635"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登录页面控制</w:t>
            </w: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初始化、重置密码</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其他账户的密码只允许初始化、重置密码，不允许直接获取、修改其他账户密码</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1</w:t>
            </w:r>
            <w:r>
              <w:rPr>
                <w:rFonts w:ascii="仿宋" w:eastAsia="仿宋" w:hAnsi="仿宋"/>
                <w:sz w:val="24"/>
              </w:rPr>
              <w:t>9</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proofErr w:type="gramStart"/>
            <w:r>
              <w:rPr>
                <w:rFonts w:ascii="仿宋" w:eastAsia="仿宋" w:hAnsi="仿宋" w:hint="eastAsia"/>
                <w:sz w:val="24"/>
              </w:rPr>
              <w:t>防重防限制</w:t>
            </w:r>
            <w:proofErr w:type="gramEnd"/>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系统平台中必须有正确的防重放限制，譬如短信、邮件、电话、下单、支付等功能，应</w:t>
            </w:r>
            <w:r>
              <w:rPr>
                <w:rFonts w:ascii="仿宋" w:eastAsia="仿宋" w:hAnsi="仿宋" w:hint="eastAsia"/>
                <w:sz w:val="24"/>
              </w:rPr>
              <w:lastRenderedPageBreak/>
              <w:t>有合适的数量限制、疲劳度控制、验证码校验，避免</w:t>
            </w:r>
            <w:proofErr w:type="gramStart"/>
            <w:r>
              <w:rPr>
                <w:rFonts w:ascii="仿宋" w:eastAsia="仿宋" w:hAnsi="仿宋" w:hint="eastAsia"/>
                <w:sz w:val="24"/>
              </w:rPr>
              <w:t>被滥刷、资损</w:t>
            </w:r>
            <w:proofErr w:type="gramEnd"/>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lastRenderedPageBreak/>
              <w:t>2</w:t>
            </w:r>
            <w:r>
              <w:rPr>
                <w:rFonts w:ascii="仿宋" w:eastAsia="仿宋" w:hAnsi="仿宋"/>
                <w:sz w:val="24"/>
              </w:rPr>
              <w:t>0</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违禁词</w:t>
            </w:r>
            <w:proofErr w:type="gramStart"/>
            <w:r>
              <w:rPr>
                <w:rFonts w:ascii="仿宋" w:eastAsia="仿宋" w:hAnsi="仿宋" w:hint="eastAsia"/>
                <w:sz w:val="24"/>
              </w:rPr>
              <w:t>过滤风控策略</w:t>
            </w:r>
            <w:proofErr w:type="gramEnd"/>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部署在互联网上的系统，面向公众的文本内容应有违禁词过滤</w:t>
            </w:r>
            <w:proofErr w:type="gramStart"/>
            <w:r>
              <w:rPr>
                <w:rFonts w:ascii="仿宋" w:eastAsia="仿宋" w:hAnsi="仿宋" w:hint="eastAsia"/>
                <w:sz w:val="24"/>
              </w:rPr>
              <w:t>等风控策略</w:t>
            </w:r>
            <w:proofErr w:type="gramEnd"/>
            <w:r>
              <w:rPr>
                <w:rFonts w:ascii="仿宋" w:eastAsia="仿宋" w:hAnsi="仿宋" w:hint="eastAsia"/>
                <w:sz w:val="24"/>
              </w:rPr>
              <w:t>，违禁词替换为**</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2</w:t>
            </w:r>
            <w:r>
              <w:rPr>
                <w:rFonts w:ascii="仿宋" w:eastAsia="仿宋" w:hAnsi="仿宋"/>
                <w:sz w:val="24"/>
              </w:rPr>
              <w:t>1</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发帖、评论、发送即时消息等用户生产内容的场景必须实现防刷、文本内容违禁词过滤</w:t>
            </w:r>
            <w:proofErr w:type="gramStart"/>
            <w:r>
              <w:rPr>
                <w:rFonts w:ascii="仿宋" w:eastAsia="仿宋" w:hAnsi="仿宋" w:hint="eastAsia"/>
                <w:sz w:val="24"/>
              </w:rPr>
              <w:t>等风控策略</w:t>
            </w:r>
            <w:proofErr w:type="gramEnd"/>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2</w:t>
            </w:r>
            <w:r>
              <w:rPr>
                <w:rFonts w:ascii="仿宋" w:eastAsia="仿宋" w:hAnsi="仿宋"/>
                <w:sz w:val="24"/>
              </w:rPr>
              <w:t>2</w:t>
            </w:r>
          </w:p>
        </w:tc>
        <w:tc>
          <w:tcPr>
            <w:tcW w:w="635"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服务器</w:t>
            </w: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密码强度</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远程程序、操作系统、数据库、中间件（如redis）的密码禁止设置弱密码、默认密码，必须设置强密码</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2</w:t>
            </w:r>
            <w:r>
              <w:rPr>
                <w:rFonts w:ascii="仿宋" w:eastAsia="仿宋" w:hAnsi="仿宋"/>
                <w:sz w:val="24"/>
              </w:rPr>
              <w:t>3</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防火墙</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开启应用服务器、数据库及相关服务器防火墙</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2</w:t>
            </w:r>
            <w:r>
              <w:rPr>
                <w:rFonts w:ascii="仿宋" w:eastAsia="仿宋" w:hAnsi="仿宋"/>
                <w:sz w:val="24"/>
              </w:rPr>
              <w:t>4</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更新补丁包、安装杀毒软件</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开启自动更新安装最新补丁包、及时更新病毒库</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2</w:t>
            </w:r>
            <w:r>
              <w:rPr>
                <w:rFonts w:ascii="仿宋" w:eastAsia="仿宋" w:hAnsi="仿宋"/>
                <w:sz w:val="24"/>
              </w:rPr>
              <w:t>5</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连接数据库的账号密码加密测评</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连接数据库的账号密码必须在配置文件中加密存储，正式环境必须删除已注释的历史数据库配置</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2</w:t>
            </w:r>
            <w:r>
              <w:rPr>
                <w:rFonts w:ascii="仿宋" w:eastAsia="仿宋" w:hAnsi="仿宋"/>
                <w:sz w:val="24"/>
              </w:rPr>
              <w:t>6</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开放的端口</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关闭多余的开放端口</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sz w:val="24"/>
              </w:rPr>
              <w:t>27</w:t>
            </w:r>
          </w:p>
        </w:tc>
        <w:tc>
          <w:tcPr>
            <w:tcW w:w="635" w:type="pct"/>
            <w:vMerge w:val="restar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系统数据备份与还原管理</w:t>
            </w: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数据定时备份</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系统提供定时备份数据库数据</w:t>
            </w:r>
          </w:p>
        </w:tc>
      </w:tr>
      <w:tr w:rsidR="00C73E20">
        <w:tc>
          <w:tcPr>
            <w:tcW w:w="509"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sz w:val="24"/>
              </w:rPr>
              <w:t>28</w:t>
            </w:r>
          </w:p>
        </w:tc>
        <w:tc>
          <w:tcPr>
            <w:tcW w:w="635" w:type="pct"/>
            <w:vMerge/>
            <w:shd w:val="clear" w:color="auto" w:fill="auto"/>
            <w:vAlign w:val="center"/>
          </w:tcPr>
          <w:p w:rsidR="00C73E20" w:rsidRDefault="00C73E20">
            <w:pPr>
              <w:pStyle w:val="a3"/>
              <w:spacing w:line="360" w:lineRule="auto"/>
              <w:ind w:firstLineChars="0" w:firstLine="0"/>
              <w:jc w:val="center"/>
              <w:rPr>
                <w:rFonts w:ascii="仿宋" w:eastAsia="仿宋" w:hAnsi="仿宋"/>
                <w:sz w:val="24"/>
              </w:rPr>
            </w:pPr>
          </w:p>
        </w:tc>
        <w:tc>
          <w:tcPr>
            <w:tcW w:w="1046" w:type="pct"/>
            <w:shd w:val="clear" w:color="auto" w:fill="auto"/>
            <w:vAlign w:val="center"/>
          </w:tcPr>
          <w:p w:rsidR="00C73E20" w:rsidRDefault="00C047B6">
            <w:pPr>
              <w:pStyle w:val="a3"/>
              <w:spacing w:line="360" w:lineRule="auto"/>
              <w:ind w:firstLineChars="0" w:firstLine="0"/>
              <w:jc w:val="center"/>
              <w:rPr>
                <w:rFonts w:ascii="仿宋" w:eastAsia="仿宋" w:hAnsi="仿宋"/>
                <w:sz w:val="24"/>
              </w:rPr>
            </w:pPr>
            <w:r>
              <w:rPr>
                <w:rFonts w:ascii="仿宋" w:eastAsia="仿宋" w:hAnsi="仿宋" w:hint="eastAsia"/>
                <w:sz w:val="24"/>
              </w:rPr>
              <w:t>数据库还原</w:t>
            </w:r>
          </w:p>
        </w:tc>
        <w:tc>
          <w:tcPr>
            <w:tcW w:w="2810" w:type="pct"/>
            <w:shd w:val="clear" w:color="auto" w:fill="auto"/>
            <w:vAlign w:val="center"/>
          </w:tcPr>
          <w:p w:rsidR="00C73E20" w:rsidRDefault="00C047B6">
            <w:pPr>
              <w:pStyle w:val="a3"/>
              <w:spacing w:line="360" w:lineRule="auto"/>
              <w:ind w:firstLineChars="0" w:firstLine="0"/>
              <w:jc w:val="left"/>
              <w:rPr>
                <w:rFonts w:ascii="仿宋" w:eastAsia="仿宋" w:hAnsi="仿宋"/>
                <w:sz w:val="24"/>
              </w:rPr>
            </w:pPr>
            <w:r>
              <w:rPr>
                <w:rFonts w:ascii="仿宋" w:eastAsia="仿宋" w:hAnsi="仿宋" w:hint="eastAsia"/>
                <w:sz w:val="24"/>
              </w:rPr>
              <w:t>系统提供数据库还原功能，能够实现备份数据库的还原</w:t>
            </w:r>
          </w:p>
        </w:tc>
      </w:tr>
    </w:tbl>
    <w:p w:rsidR="00C73E20" w:rsidRDefault="00C047B6">
      <w:pPr>
        <w:pStyle w:val="4"/>
        <w:numPr>
          <w:ilvl w:val="3"/>
          <w:numId w:val="0"/>
        </w:numPr>
        <w:ind w:left="851" w:hanging="851"/>
      </w:pPr>
      <w:bookmarkStart w:id="51" w:name="_Toc77584454"/>
      <w:r>
        <w:rPr>
          <w:rFonts w:hint="eastAsia"/>
        </w:rPr>
        <w:t>3</w:t>
      </w:r>
      <w:r>
        <w:t>.1.</w:t>
      </w:r>
      <w:r>
        <w:rPr>
          <w:rFonts w:hint="eastAsia"/>
        </w:rPr>
        <w:t>6</w:t>
      </w:r>
      <w:r>
        <w:t>.4.</w:t>
      </w:r>
      <w:r>
        <w:rPr>
          <w:rFonts w:hint="eastAsia"/>
        </w:rPr>
        <w:t>系统性能测评</w:t>
      </w:r>
      <w:bookmarkEnd w:id="51"/>
    </w:p>
    <w:p w:rsidR="00C73E20" w:rsidRDefault="00C047B6">
      <w:pPr>
        <w:ind w:firstLineChars="200" w:firstLine="560"/>
        <w:rPr>
          <w:rFonts w:ascii="仿宋" w:hAnsi="仿宋"/>
          <w:sz w:val="28"/>
        </w:rPr>
      </w:pPr>
      <w:r>
        <w:rPr>
          <w:rFonts w:ascii="仿宋" w:hAnsi="仿宋" w:hint="eastAsia"/>
          <w:sz w:val="28"/>
        </w:rPr>
        <w:t>根据</w:t>
      </w:r>
      <w:r>
        <w:rPr>
          <w:rFonts w:ascii="仿宋" w:hAnsi="仿宋" w:hint="eastAsia"/>
          <w:sz w:val="28"/>
          <w:szCs w:val="28"/>
        </w:rPr>
        <w:t>项目合同中</w:t>
      </w:r>
      <w:r>
        <w:rPr>
          <w:rFonts w:ascii="仿宋" w:hAnsi="仿宋" w:hint="eastAsia"/>
          <w:sz w:val="28"/>
        </w:rPr>
        <w:t>性能指标要求，利用性能测评工具编写测评脚本、设计测评场景，对系统进行性能测评，通过调优，使系统满足性能指</w:t>
      </w:r>
      <w:r>
        <w:rPr>
          <w:rFonts w:ascii="仿宋" w:hAnsi="仿宋" w:hint="eastAsia"/>
          <w:sz w:val="28"/>
        </w:rPr>
        <w:lastRenderedPageBreak/>
        <w:t>标，并找出系统的最优配置、性能瓶颈、可扩展性、稳定性等。性能测评包括：</w:t>
      </w:r>
    </w:p>
    <w:p w:rsidR="00C73E20" w:rsidRDefault="00C047B6">
      <w:pPr>
        <w:pStyle w:val="5"/>
        <w:numPr>
          <w:ilvl w:val="4"/>
          <w:numId w:val="0"/>
        </w:numPr>
        <w:ind w:left="992" w:hanging="992"/>
      </w:pPr>
      <w:r>
        <w:rPr>
          <w:rFonts w:hint="eastAsia"/>
        </w:rPr>
        <w:t>3</w:t>
      </w:r>
      <w:r>
        <w:t>.1.</w:t>
      </w:r>
      <w:r>
        <w:rPr>
          <w:rFonts w:hint="eastAsia"/>
        </w:rPr>
        <w:t>6</w:t>
      </w:r>
      <w:r>
        <w:t>.4.1.</w:t>
      </w:r>
      <w:r>
        <w:rPr>
          <w:rFonts w:hint="eastAsia"/>
        </w:rPr>
        <w:t>基准测评</w:t>
      </w:r>
    </w:p>
    <w:p w:rsidR="00C73E20" w:rsidRDefault="00C047B6">
      <w:pPr>
        <w:ind w:firstLineChars="200" w:firstLine="560"/>
        <w:rPr>
          <w:rFonts w:ascii="仿宋" w:hAnsi="仿宋"/>
          <w:sz w:val="28"/>
        </w:rPr>
      </w:pPr>
      <w:r>
        <w:rPr>
          <w:rFonts w:ascii="仿宋" w:hAnsi="仿宋" w:hint="eastAsia"/>
          <w:sz w:val="28"/>
        </w:rPr>
        <w:t>无负载情况下，对所有功能点分别进行一段时间的持续运行，取得各功能点平均响应时间作为分析衡量指标，用于初步诊断系统是否存在性能瓶颈。</w:t>
      </w:r>
    </w:p>
    <w:p w:rsidR="00C73E20" w:rsidRDefault="00C047B6">
      <w:pPr>
        <w:pStyle w:val="5"/>
        <w:numPr>
          <w:ilvl w:val="4"/>
          <w:numId w:val="0"/>
        </w:numPr>
        <w:ind w:left="992" w:hanging="992"/>
      </w:pPr>
      <w:r>
        <w:rPr>
          <w:rFonts w:hint="eastAsia"/>
        </w:rPr>
        <w:t>3</w:t>
      </w:r>
      <w:r>
        <w:t>.1.</w:t>
      </w:r>
      <w:r>
        <w:rPr>
          <w:rFonts w:hint="eastAsia"/>
        </w:rPr>
        <w:t>6</w:t>
      </w:r>
      <w:r>
        <w:t>.4.2.</w:t>
      </w:r>
      <w:r>
        <w:rPr>
          <w:rFonts w:hint="eastAsia"/>
        </w:rPr>
        <w:t>并发测评</w:t>
      </w:r>
    </w:p>
    <w:p w:rsidR="00C73E20" w:rsidRDefault="00C047B6">
      <w:pPr>
        <w:ind w:firstLineChars="200" w:firstLine="560"/>
        <w:rPr>
          <w:rFonts w:ascii="仿宋" w:hAnsi="仿宋"/>
          <w:sz w:val="28"/>
        </w:rPr>
      </w:pPr>
      <w:r>
        <w:rPr>
          <w:rFonts w:ascii="仿宋" w:hAnsi="仿宋" w:hint="eastAsia"/>
          <w:sz w:val="28"/>
        </w:rPr>
        <w:t>根据业务性能需求，模拟一定时间之内设计并发用户同时向系统发出请求，检测出系统的响应能力，包括响应时间以及CPU/内存等的使用情况，以验证系统对并发请求时的支持能力，并获取该系统的最大并发请求数量。</w:t>
      </w:r>
    </w:p>
    <w:p w:rsidR="00C73E20" w:rsidRDefault="00C047B6">
      <w:pPr>
        <w:pStyle w:val="5"/>
        <w:numPr>
          <w:ilvl w:val="4"/>
          <w:numId w:val="0"/>
        </w:numPr>
        <w:ind w:left="992" w:hanging="992"/>
      </w:pPr>
      <w:r>
        <w:rPr>
          <w:rFonts w:hint="eastAsia"/>
        </w:rPr>
        <w:t>3</w:t>
      </w:r>
      <w:r>
        <w:t>.1.</w:t>
      </w:r>
      <w:r>
        <w:rPr>
          <w:rFonts w:hint="eastAsia"/>
        </w:rPr>
        <w:t>6</w:t>
      </w:r>
      <w:r>
        <w:t>.</w:t>
      </w:r>
      <w:r>
        <w:rPr>
          <w:rFonts w:hint="eastAsia"/>
        </w:rPr>
        <w:t>4</w:t>
      </w:r>
      <w:r>
        <w:t>.</w:t>
      </w:r>
      <w:r>
        <w:rPr>
          <w:rFonts w:hint="eastAsia"/>
        </w:rPr>
        <w:t>3系统容量和扩展性测评</w:t>
      </w:r>
    </w:p>
    <w:p w:rsidR="00C73E20" w:rsidRDefault="00C047B6">
      <w:pPr>
        <w:ind w:firstLineChars="200" w:firstLine="560"/>
        <w:rPr>
          <w:rFonts w:ascii="仿宋" w:hAnsi="仿宋"/>
          <w:sz w:val="28"/>
        </w:rPr>
      </w:pPr>
      <w:r>
        <w:rPr>
          <w:rFonts w:ascii="仿宋" w:hAnsi="仿宋" w:hint="eastAsia"/>
          <w:sz w:val="28"/>
        </w:rPr>
        <w:t>驱动当前系统以达到资源的最大利用率，并找出在此利用率下系统的最大处理能力，同时在测评的过程中找出系统的最优配置，找出系统的可扩展能力，可容纳用户数量与集群的数量的实际关系。</w:t>
      </w:r>
    </w:p>
    <w:p w:rsidR="00C73E20" w:rsidRDefault="00C047B6" w:rsidP="00C047B6">
      <w:pPr>
        <w:spacing w:line="360" w:lineRule="auto"/>
        <w:ind w:firstLine="560"/>
        <w:rPr>
          <w:rFonts w:ascii="宋体" w:hAnsi="宋体"/>
          <w:sz w:val="28"/>
          <w:szCs w:val="28"/>
        </w:rPr>
      </w:pPr>
      <w:r>
        <w:rPr>
          <w:rFonts w:ascii="宋体" w:hAnsi="宋体" w:hint="eastAsia"/>
          <w:sz w:val="28"/>
          <w:szCs w:val="28"/>
        </w:rPr>
        <w:t>对达州市</w:t>
      </w:r>
      <w:r>
        <w:rPr>
          <w:rFonts w:ascii="宋体" w:hAnsi="宋体"/>
          <w:sz w:val="28"/>
          <w:szCs w:val="28"/>
        </w:rPr>
        <w:t>自然资源业务</w:t>
      </w:r>
      <w:r>
        <w:rPr>
          <w:rFonts w:ascii="宋体" w:hAnsi="宋体" w:hint="eastAsia"/>
          <w:sz w:val="28"/>
          <w:szCs w:val="28"/>
        </w:rPr>
        <w:t>网络</w:t>
      </w:r>
      <w:r>
        <w:rPr>
          <w:rFonts w:ascii="宋体" w:hAnsi="宋体"/>
          <w:sz w:val="28"/>
          <w:szCs w:val="28"/>
        </w:rPr>
        <w:t>性能进行测评，</w:t>
      </w:r>
      <w:r>
        <w:rPr>
          <w:rFonts w:ascii="宋体" w:hAnsi="宋体" w:hint="eastAsia"/>
          <w:sz w:val="28"/>
          <w:szCs w:val="28"/>
        </w:rPr>
        <w:t>要求系统</w:t>
      </w:r>
      <w:r>
        <w:rPr>
          <w:rFonts w:ascii="宋体" w:hAnsi="宋体"/>
          <w:sz w:val="28"/>
          <w:szCs w:val="28"/>
        </w:rPr>
        <w:t>请求响应时间不超过</w:t>
      </w:r>
      <w:r>
        <w:rPr>
          <w:rFonts w:ascii="宋体" w:hAnsi="宋体" w:hint="eastAsia"/>
          <w:sz w:val="28"/>
          <w:szCs w:val="28"/>
        </w:rPr>
        <w:t>3</w:t>
      </w:r>
      <w:r>
        <w:rPr>
          <w:rFonts w:ascii="宋体" w:hAnsi="宋体" w:hint="eastAsia"/>
          <w:sz w:val="28"/>
          <w:szCs w:val="28"/>
        </w:rPr>
        <w:t>秒</w:t>
      </w:r>
      <w:r>
        <w:rPr>
          <w:rFonts w:ascii="宋体" w:hAnsi="宋体"/>
          <w:sz w:val="28"/>
          <w:szCs w:val="28"/>
        </w:rPr>
        <w:t>，图形数据</w:t>
      </w:r>
      <w:r>
        <w:rPr>
          <w:rFonts w:ascii="宋体" w:hAnsi="宋体" w:hint="eastAsia"/>
          <w:sz w:val="28"/>
          <w:szCs w:val="28"/>
        </w:rPr>
        <w:t>不</w:t>
      </w:r>
      <w:r>
        <w:rPr>
          <w:rFonts w:ascii="宋体" w:hAnsi="宋体"/>
          <w:sz w:val="28"/>
          <w:szCs w:val="28"/>
        </w:rPr>
        <w:t>超过</w:t>
      </w:r>
      <w:r>
        <w:rPr>
          <w:rFonts w:ascii="宋体" w:hAnsi="宋体" w:hint="eastAsia"/>
          <w:sz w:val="28"/>
          <w:szCs w:val="28"/>
        </w:rPr>
        <w:t>5</w:t>
      </w:r>
      <w:r>
        <w:rPr>
          <w:rFonts w:ascii="宋体" w:hAnsi="宋体" w:hint="eastAsia"/>
          <w:sz w:val="28"/>
          <w:szCs w:val="28"/>
        </w:rPr>
        <w:t>秒</w:t>
      </w:r>
      <w:r>
        <w:rPr>
          <w:rFonts w:ascii="宋体" w:hAnsi="宋体"/>
          <w:sz w:val="28"/>
          <w:szCs w:val="28"/>
        </w:rPr>
        <w:t>，支持</w:t>
      </w:r>
      <w:r>
        <w:rPr>
          <w:rFonts w:ascii="宋体" w:hAnsi="宋体" w:hint="eastAsia"/>
          <w:sz w:val="28"/>
          <w:szCs w:val="28"/>
        </w:rPr>
        <w:t>足够多</w:t>
      </w:r>
      <w:r>
        <w:rPr>
          <w:rFonts w:ascii="宋体" w:hAnsi="宋体"/>
          <w:sz w:val="28"/>
          <w:szCs w:val="28"/>
        </w:rPr>
        <w:t>的在线并发用户。</w:t>
      </w:r>
    </w:p>
    <w:p w:rsidR="00C73E20" w:rsidRDefault="00C047B6">
      <w:pPr>
        <w:pStyle w:val="5"/>
        <w:numPr>
          <w:ilvl w:val="4"/>
          <w:numId w:val="0"/>
        </w:numPr>
        <w:ind w:left="992" w:hanging="992"/>
      </w:pPr>
      <w:r>
        <w:rPr>
          <w:rFonts w:hint="eastAsia"/>
        </w:rPr>
        <w:t>3</w:t>
      </w:r>
      <w:r>
        <w:t>.1.</w:t>
      </w:r>
      <w:r>
        <w:rPr>
          <w:rFonts w:hint="eastAsia"/>
        </w:rPr>
        <w:t>6</w:t>
      </w:r>
      <w:r>
        <w:t>.4.4.</w:t>
      </w:r>
      <w:r>
        <w:rPr>
          <w:rFonts w:hint="eastAsia"/>
        </w:rPr>
        <w:t>稳定性测评</w:t>
      </w:r>
    </w:p>
    <w:p w:rsidR="00C73E20" w:rsidRDefault="00C047B6">
      <w:pPr>
        <w:ind w:firstLineChars="200" w:firstLine="560"/>
        <w:rPr>
          <w:rFonts w:ascii="仿宋" w:hAnsi="仿宋"/>
          <w:sz w:val="28"/>
        </w:rPr>
      </w:pPr>
      <w:r>
        <w:rPr>
          <w:rFonts w:ascii="仿宋" w:hAnsi="仿宋" w:hint="eastAsia"/>
          <w:sz w:val="28"/>
        </w:rPr>
        <w:t>通过高负载和低负载的转换，以验证系统的正常情况下以及峰值情况下系统的稳定性，并找出增加或者减少负载的过程中由于突然的占用或者释放系统资源而引起的问题。</w:t>
      </w:r>
    </w:p>
    <w:p w:rsidR="00C73E20" w:rsidRDefault="00C047B6">
      <w:pPr>
        <w:pStyle w:val="5"/>
        <w:numPr>
          <w:ilvl w:val="4"/>
          <w:numId w:val="0"/>
        </w:numPr>
        <w:ind w:left="992" w:hanging="992"/>
      </w:pPr>
      <w:r>
        <w:rPr>
          <w:rFonts w:hint="eastAsia"/>
        </w:rPr>
        <w:t>3</w:t>
      </w:r>
      <w:r>
        <w:t>.1.</w:t>
      </w:r>
      <w:r>
        <w:rPr>
          <w:rFonts w:hint="eastAsia"/>
        </w:rPr>
        <w:t>6</w:t>
      </w:r>
      <w:r>
        <w:t>.4.5.</w:t>
      </w:r>
      <w:r>
        <w:rPr>
          <w:rFonts w:hint="eastAsia"/>
        </w:rPr>
        <w:t>疲劳测评</w:t>
      </w:r>
    </w:p>
    <w:p w:rsidR="00C73E20" w:rsidRDefault="00C047B6">
      <w:pPr>
        <w:ind w:firstLineChars="200" w:firstLine="560"/>
        <w:rPr>
          <w:rFonts w:ascii="仿宋" w:hAnsi="仿宋"/>
          <w:sz w:val="28"/>
        </w:rPr>
      </w:pPr>
      <w:r>
        <w:rPr>
          <w:rFonts w:ascii="仿宋" w:hAnsi="仿宋" w:hint="eastAsia"/>
          <w:sz w:val="28"/>
        </w:rPr>
        <w:t>疲劳测评目的是</w:t>
      </w:r>
      <w:proofErr w:type="gramStart"/>
      <w:r>
        <w:rPr>
          <w:rFonts w:ascii="仿宋" w:hAnsi="仿宋" w:hint="eastAsia"/>
          <w:sz w:val="28"/>
        </w:rPr>
        <w:t>验证长</w:t>
      </w:r>
      <w:proofErr w:type="gramEnd"/>
      <w:r>
        <w:rPr>
          <w:rFonts w:ascii="仿宋" w:hAnsi="仿宋" w:hint="eastAsia"/>
          <w:sz w:val="28"/>
        </w:rPr>
        <w:t>时间运行对系统性能的影响。模拟一定数</w:t>
      </w:r>
      <w:r>
        <w:rPr>
          <w:rFonts w:ascii="仿宋" w:hAnsi="仿宋" w:hint="eastAsia"/>
          <w:sz w:val="28"/>
        </w:rPr>
        <w:lastRenderedPageBreak/>
        <w:t>量的用户发起操作请求，对系统形成一定的压力并长时间运行，验证系统在长时间运行时，用户对系统访问操作的成功率是否降低，找出系统潜在的内存泄漏等问题。</w:t>
      </w:r>
      <w:r>
        <w:rPr>
          <w:rFonts w:ascii="宋体" w:hAnsi="宋体" w:hint="eastAsia"/>
          <w:sz w:val="28"/>
          <w:szCs w:val="28"/>
        </w:rPr>
        <w:t>对达州市</w:t>
      </w:r>
      <w:r>
        <w:rPr>
          <w:rFonts w:ascii="宋体" w:hAnsi="宋体"/>
          <w:sz w:val="28"/>
          <w:szCs w:val="28"/>
        </w:rPr>
        <w:t>自然资源业务</w:t>
      </w:r>
      <w:r>
        <w:rPr>
          <w:rFonts w:ascii="宋体" w:hAnsi="宋体" w:hint="eastAsia"/>
          <w:sz w:val="28"/>
          <w:szCs w:val="28"/>
        </w:rPr>
        <w:t>系统</w:t>
      </w:r>
      <w:r>
        <w:rPr>
          <w:rFonts w:ascii="宋体" w:hAnsi="宋体"/>
          <w:sz w:val="28"/>
          <w:szCs w:val="28"/>
        </w:rPr>
        <w:t>性能进行测评，</w:t>
      </w:r>
      <w:r>
        <w:rPr>
          <w:rFonts w:ascii="宋体" w:hAnsi="宋体" w:hint="eastAsia"/>
          <w:sz w:val="28"/>
          <w:szCs w:val="28"/>
        </w:rPr>
        <w:t>要求</w:t>
      </w:r>
      <w:r>
        <w:rPr>
          <w:rFonts w:ascii="宋体" w:hAnsi="宋体"/>
          <w:sz w:val="28"/>
          <w:szCs w:val="28"/>
        </w:rPr>
        <w:t>各级</w:t>
      </w:r>
      <w:r>
        <w:rPr>
          <w:rFonts w:ascii="宋体" w:hAnsi="宋体" w:hint="eastAsia"/>
          <w:sz w:val="28"/>
          <w:szCs w:val="28"/>
        </w:rPr>
        <w:t>系统</w:t>
      </w:r>
      <w:r>
        <w:rPr>
          <w:rFonts w:ascii="宋体" w:hAnsi="宋体"/>
          <w:sz w:val="28"/>
          <w:szCs w:val="28"/>
        </w:rPr>
        <w:t>能够提供</w:t>
      </w:r>
      <w:r>
        <w:rPr>
          <w:rFonts w:ascii="宋体" w:hAnsi="宋体" w:hint="eastAsia"/>
          <w:sz w:val="28"/>
          <w:szCs w:val="28"/>
        </w:rPr>
        <w:t>7</w:t>
      </w:r>
      <w:r>
        <w:rPr>
          <w:rFonts w:ascii="宋体" w:hAnsi="宋体"/>
          <w:sz w:val="28"/>
          <w:szCs w:val="28"/>
        </w:rPr>
        <w:t>*24</w:t>
      </w:r>
      <w:r>
        <w:rPr>
          <w:rFonts w:ascii="宋体" w:hAnsi="宋体" w:hint="eastAsia"/>
          <w:sz w:val="28"/>
          <w:szCs w:val="28"/>
        </w:rPr>
        <w:t>不间断</w:t>
      </w:r>
      <w:r>
        <w:rPr>
          <w:rFonts w:ascii="宋体" w:hAnsi="宋体"/>
          <w:sz w:val="28"/>
          <w:szCs w:val="28"/>
        </w:rPr>
        <w:t>稳定服务</w:t>
      </w:r>
      <w:r>
        <w:rPr>
          <w:rFonts w:ascii="宋体" w:hAnsi="宋体" w:hint="eastAsia"/>
          <w:sz w:val="28"/>
          <w:szCs w:val="28"/>
        </w:rPr>
        <w:t>。</w:t>
      </w:r>
    </w:p>
    <w:p w:rsidR="00C73E20" w:rsidRDefault="00C047B6">
      <w:pPr>
        <w:pStyle w:val="4"/>
        <w:numPr>
          <w:ilvl w:val="3"/>
          <w:numId w:val="0"/>
        </w:numPr>
        <w:ind w:left="851" w:hanging="851"/>
      </w:pPr>
      <w:bookmarkStart w:id="52" w:name="_Toc77584455"/>
      <w:r>
        <w:rPr>
          <w:rFonts w:hint="eastAsia"/>
        </w:rPr>
        <w:t>3</w:t>
      </w:r>
      <w:r>
        <w:t>.1.</w:t>
      </w:r>
      <w:r>
        <w:rPr>
          <w:rFonts w:hint="eastAsia"/>
        </w:rPr>
        <w:t>6</w:t>
      </w:r>
      <w:r>
        <w:t>.5.</w:t>
      </w:r>
      <w:r>
        <w:rPr>
          <w:rFonts w:hint="eastAsia"/>
        </w:rPr>
        <w:t>系统兼容性测评</w:t>
      </w:r>
      <w:bookmarkEnd w:id="52"/>
    </w:p>
    <w:p w:rsidR="00C73E20" w:rsidRDefault="00C047B6">
      <w:pPr>
        <w:ind w:firstLineChars="200" w:firstLine="560"/>
        <w:rPr>
          <w:rFonts w:ascii="仿宋" w:hAnsi="仿宋"/>
          <w:sz w:val="28"/>
        </w:rPr>
      </w:pPr>
      <w:r>
        <w:rPr>
          <w:rFonts w:ascii="仿宋" w:hAnsi="仿宋" w:hint="eastAsia"/>
          <w:sz w:val="28"/>
        </w:rPr>
        <w:t>兼容测评，是指测评系统在项目合同中规定的硬件/软件/操作系统/浏览器/网络等环境下，系统的各项功能、性能是否正常运行的测评。</w:t>
      </w:r>
      <w:bookmarkStart w:id="53" w:name="_Toc64656336"/>
      <w:r>
        <w:rPr>
          <w:rFonts w:ascii="仿宋" w:hAnsi="仿宋" w:hint="eastAsia"/>
          <w:sz w:val="28"/>
        </w:rPr>
        <w:t>如：移动端的兼容性、操作系统的兼容性、浏览器的兼容性和分辨率的兼容性等。</w:t>
      </w:r>
    </w:p>
    <w:p w:rsidR="00C73E20" w:rsidRDefault="00C047B6">
      <w:pPr>
        <w:pStyle w:val="4"/>
        <w:numPr>
          <w:ilvl w:val="3"/>
          <w:numId w:val="0"/>
        </w:numPr>
        <w:ind w:left="851" w:hanging="851"/>
      </w:pPr>
      <w:bookmarkStart w:id="54" w:name="_Toc64656348"/>
      <w:bookmarkStart w:id="55" w:name="_Toc77584457"/>
      <w:bookmarkEnd w:id="53"/>
      <w:r>
        <w:rPr>
          <w:rFonts w:hint="eastAsia"/>
        </w:rPr>
        <w:t>3</w:t>
      </w:r>
      <w:r>
        <w:t>.1.</w:t>
      </w:r>
      <w:r>
        <w:rPr>
          <w:rFonts w:hint="eastAsia"/>
        </w:rPr>
        <w:t>6</w:t>
      </w:r>
      <w:r>
        <w:t>.6.</w:t>
      </w:r>
      <w:r>
        <w:rPr>
          <w:rFonts w:hint="eastAsia"/>
        </w:rPr>
        <w:t>系统易用性测评</w:t>
      </w:r>
      <w:bookmarkEnd w:id="54"/>
      <w:bookmarkEnd w:id="55"/>
    </w:p>
    <w:p w:rsidR="00C73E20" w:rsidRDefault="00C047B6">
      <w:pPr>
        <w:spacing w:line="360" w:lineRule="auto"/>
        <w:ind w:firstLineChars="200" w:firstLine="560"/>
        <w:rPr>
          <w:rFonts w:ascii="仿宋" w:hAnsi="仿宋"/>
          <w:sz w:val="28"/>
        </w:rPr>
      </w:pPr>
      <w:r>
        <w:rPr>
          <w:rFonts w:ascii="仿宋" w:hAnsi="仿宋" w:hint="eastAsia"/>
          <w:sz w:val="28"/>
        </w:rPr>
        <w:t>易用性是指在指定条件下使用时，软件产品被理解、学习、使用和吸引用户的能力，并检验系统是否符合用户使用习惯，如：表单填写：采用先上后下，先左后右的原则，能使用单选按钮的，就不使用下拉选项；</w:t>
      </w:r>
      <w:proofErr w:type="gramStart"/>
      <w:r>
        <w:rPr>
          <w:rFonts w:ascii="仿宋" w:hAnsi="仿宋" w:hint="eastAsia"/>
          <w:sz w:val="28"/>
        </w:rPr>
        <w:t>必填项未</w:t>
      </w:r>
      <w:proofErr w:type="gramEnd"/>
      <w:r>
        <w:rPr>
          <w:rFonts w:ascii="仿宋" w:hAnsi="仿宋" w:hint="eastAsia"/>
          <w:sz w:val="28"/>
        </w:rPr>
        <w:t>填写时，应给出提示信息，并以红色框醒目提醒。按钮设置：对于交互性的按钮必须清晰突出，以确保用户可以清楚地点击，操作比较多的按钮应放在前面，按钮比较多时，应提供操作按钮，将按钮放在操作下。如显示路径：无论是从桌面待办事宜，还是从菜单进入到审批页面，导航标题都能正确显示。如操作后提示信息，是否准确清晰、描述简洁，是否存在多重交互确认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7837"/>
      </w:tblGrid>
      <w:tr w:rsidR="00C73E20">
        <w:tc>
          <w:tcPr>
            <w:tcW w:w="402" w:type="pct"/>
            <w:shd w:val="clear" w:color="auto" w:fill="D9D9D9"/>
          </w:tcPr>
          <w:p w:rsidR="00C73E20" w:rsidRDefault="00C047B6" w:rsidP="00C047B6">
            <w:pPr>
              <w:spacing w:line="360" w:lineRule="auto"/>
              <w:ind w:firstLine="482"/>
              <w:rPr>
                <w:rFonts w:ascii="宋体" w:hAnsi="宋体"/>
                <w:b/>
                <w:bCs/>
                <w:sz w:val="24"/>
                <w:szCs w:val="24"/>
              </w:rPr>
            </w:pPr>
            <w:r>
              <w:rPr>
                <w:rFonts w:ascii="宋体" w:hAnsi="宋体" w:hint="eastAsia"/>
                <w:b/>
                <w:bCs/>
                <w:sz w:val="24"/>
                <w:szCs w:val="24"/>
              </w:rPr>
              <w:t>序号</w:t>
            </w:r>
          </w:p>
        </w:tc>
        <w:tc>
          <w:tcPr>
            <w:tcW w:w="4598" w:type="pct"/>
            <w:shd w:val="clear" w:color="auto" w:fill="D9D9D9"/>
          </w:tcPr>
          <w:p w:rsidR="00C73E20" w:rsidRDefault="00C047B6" w:rsidP="00C047B6">
            <w:pPr>
              <w:spacing w:line="360" w:lineRule="auto"/>
              <w:ind w:firstLine="482"/>
              <w:jc w:val="center"/>
              <w:rPr>
                <w:rFonts w:ascii="宋体" w:hAnsi="宋体"/>
                <w:b/>
                <w:bCs/>
                <w:sz w:val="24"/>
                <w:szCs w:val="24"/>
              </w:rPr>
            </w:pPr>
            <w:r>
              <w:rPr>
                <w:rFonts w:ascii="宋体" w:hAnsi="宋体" w:hint="eastAsia"/>
                <w:b/>
                <w:bCs/>
                <w:sz w:val="24"/>
                <w:szCs w:val="24"/>
              </w:rPr>
              <w:t>测评内容</w:t>
            </w:r>
          </w:p>
        </w:tc>
      </w:tr>
      <w:tr w:rsidR="00C73E20">
        <w:tc>
          <w:tcPr>
            <w:tcW w:w="402" w:type="pct"/>
            <w:shd w:val="clear" w:color="auto" w:fill="auto"/>
            <w:vAlign w:val="center"/>
          </w:tcPr>
          <w:p w:rsidR="00C73E20" w:rsidRDefault="00C047B6" w:rsidP="00C047B6">
            <w:pPr>
              <w:spacing w:line="360" w:lineRule="auto"/>
              <w:ind w:firstLine="480"/>
              <w:rPr>
                <w:rFonts w:ascii="宋体" w:hAnsi="宋体"/>
                <w:sz w:val="24"/>
                <w:szCs w:val="24"/>
              </w:rPr>
            </w:pPr>
            <w:r>
              <w:rPr>
                <w:rFonts w:ascii="宋体" w:hAnsi="宋体" w:hint="eastAsia"/>
                <w:sz w:val="24"/>
                <w:szCs w:val="24"/>
              </w:rPr>
              <w:t>1</w:t>
            </w:r>
          </w:p>
        </w:tc>
        <w:tc>
          <w:tcPr>
            <w:tcW w:w="4598" w:type="pct"/>
            <w:shd w:val="clear" w:color="auto" w:fill="auto"/>
          </w:tcPr>
          <w:p w:rsidR="00C73E20" w:rsidRDefault="00C047B6" w:rsidP="00C047B6">
            <w:pPr>
              <w:spacing w:line="360" w:lineRule="auto"/>
              <w:ind w:firstLine="480"/>
              <w:jc w:val="left"/>
              <w:rPr>
                <w:rFonts w:ascii="宋体" w:hAnsi="宋体"/>
                <w:sz w:val="24"/>
                <w:szCs w:val="24"/>
              </w:rPr>
            </w:pPr>
            <w:r>
              <w:rPr>
                <w:rFonts w:ascii="宋体" w:hAnsi="宋体" w:hint="eastAsia"/>
                <w:sz w:val="24"/>
                <w:szCs w:val="24"/>
              </w:rPr>
              <w:t>用户在看到产品说明或第一次使用软件后应能确认产品或系统是否符合其要求。</w:t>
            </w:r>
          </w:p>
        </w:tc>
      </w:tr>
      <w:tr w:rsidR="00C73E20">
        <w:tc>
          <w:tcPr>
            <w:tcW w:w="402" w:type="pct"/>
            <w:shd w:val="clear" w:color="auto" w:fill="auto"/>
            <w:vAlign w:val="center"/>
          </w:tcPr>
          <w:p w:rsidR="00C73E20" w:rsidRDefault="00C047B6" w:rsidP="00C047B6">
            <w:pPr>
              <w:spacing w:line="360" w:lineRule="auto"/>
              <w:ind w:firstLine="480"/>
              <w:rPr>
                <w:rFonts w:ascii="宋体" w:hAnsi="宋体"/>
                <w:sz w:val="24"/>
                <w:szCs w:val="24"/>
              </w:rPr>
            </w:pPr>
            <w:r>
              <w:rPr>
                <w:rFonts w:ascii="宋体" w:hAnsi="宋体" w:hint="eastAsia"/>
                <w:sz w:val="24"/>
                <w:szCs w:val="24"/>
              </w:rPr>
              <w:lastRenderedPageBreak/>
              <w:t>2</w:t>
            </w:r>
          </w:p>
        </w:tc>
        <w:tc>
          <w:tcPr>
            <w:tcW w:w="4598" w:type="pct"/>
            <w:shd w:val="clear" w:color="auto" w:fill="auto"/>
          </w:tcPr>
          <w:p w:rsidR="00C73E20" w:rsidRDefault="00C047B6" w:rsidP="00C047B6">
            <w:pPr>
              <w:spacing w:line="360" w:lineRule="auto"/>
              <w:ind w:firstLine="480"/>
              <w:jc w:val="left"/>
              <w:rPr>
                <w:rFonts w:ascii="宋体" w:hAnsi="宋体"/>
                <w:sz w:val="24"/>
                <w:szCs w:val="24"/>
              </w:rPr>
            </w:pPr>
            <w:r>
              <w:rPr>
                <w:rFonts w:ascii="宋体" w:hAnsi="宋体" w:hint="eastAsia"/>
                <w:sz w:val="24"/>
                <w:szCs w:val="24"/>
              </w:rPr>
              <w:t>有关软件执行的各种问题、消息和结果都应是易理解的。</w:t>
            </w:r>
          </w:p>
        </w:tc>
      </w:tr>
      <w:tr w:rsidR="00C73E20">
        <w:tc>
          <w:tcPr>
            <w:tcW w:w="402" w:type="pct"/>
            <w:shd w:val="clear" w:color="auto" w:fill="auto"/>
            <w:vAlign w:val="center"/>
          </w:tcPr>
          <w:p w:rsidR="00C73E20" w:rsidRDefault="00C047B6" w:rsidP="00C047B6">
            <w:pPr>
              <w:spacing w:line="360" w:lineRule="auto"/>
              <w:ind w:firstLine="480"/>
              <w:rPr>
                <w:rFonts w:ascii="宋体" w:hAnsi="宋体"/>
                <w:sz w:val="24"/>
                <w:szCs w:val="24"/>
              </w:rPr>
            </w:pPr>
            <w:r>
              <w:rPr>
                <w:rFonts w:ascii="宋体" w:hAnsi="宋体" w:hint="eastAsia"/>
                <w:sz w:val="24"/>
                <w:szCs w:val="24"/>
              </w:rPr>
              <w:t>3</w:t>
            </w:r>
          </w:p>
        </w:tc>
        <w:tc>
          <w:tcPr>
            <w:tcW w:w="4598" w:type="pct"/>
            <w:shd w:val="clear" w:color="auto" w:fill="auto"/>
          </w:tcPr>
          <w:p w:rsidR="00C73E20" w:rsidRDefault="00C047B6" w:rsidP="00C047B6">
            <w:pPr>
              <w:spacing w:line="360" w:lineRule="auto"/>
              <w:ind w:firstLine="480"/>
              <w:jc w:val="left"/>
              <w:rPr>
                <w:rFonts w:ascii="宋体" w:hAnsi="宋体"/>
                <w:sz w:val="24"/>
                <w:szCs w:val="24"/>
              </w:rPr>
            </w:pPr>
            <w:r>
              <w:rPr>
                <w:rFonts w:ascii="宋体" w:hAnsi="宋体" w:hint="eastAsia"/>
                <w:sz w:val="24"/>
                <w:szCs w:val="24"/>
              </w:rPr>
              <w:t>每个软件出错信息应指明如何改正差错或向</w:t>
            </w:r>
            <w:proofErr w:type="gramStart"/>
            <w:r>
              <w:rPr>
                <w:rFonts w:ascii="宋体" w:hAnsi="宋体" w:hint="eastAsia"/>
                <w:sz w:val="24"/>
                <w:szCs w:val="24"/>
              </w:rPr>
              <w:t>谁报告</w:t>
            </w:r>
            <w:proofErr w:type="gramEnd"/>
            <w:r>
              <w:rPr>
                <w:rFonts w:ascii="宋体" w:hAnsi="宋体" w:hint="eastAsia"/>
                <w:sz w:val="24"/>
                <w:szCs w:val="24"/>
              </w:rPr>
              <w:t>差错。</w:t>
            </w:r>
          </w:p>
        </w:tc>
      </w:tr>
      <w:tr w:rsidR="00C73E20">
        <w:tc>
          <w:tcPr>
            <w:tcW w:w="402" w:type="pct"/>
            <w:shd w:val="clear" w:color="auto" w:fill="auto"/>
            <w:vAlign w:val="center"/>
          </w:tcPr>
          <w:p w:rsidR="00C73E20" w:rsidRDefault="00C047B6" w:rsidP="00C047B6">
            <w:pPr>
              <w:spacing w:line="360" w:lineRule="auto"/>
              <w:ind w:firstLine="480"/>
              <w:rPr>
                <w:rFonts w:ascii="宋体" w:hAnsi="宋体"/>
                <w:sz w:val="24"/>
                <w:szCs w:val="24"/>
              </w:rPr>
            </w:pPr>
            <w:r>
              <w:rPr>
                <w:rFonts w:ascii="宋体" w:hAnsi="宋体" w:hint="eastAsia"/>
                <w:sz w:val="24"/>
                <w:szCs w:val="24"/>
              </w:rPr>
              <w:t>4</w:t>
            </w:r>
          </w:p>
        </w:tc>
        <w:tc>
          <w:tcPr>
            <w:tcW w:w="4598" w:type="pct"/>
            <w:shd w:val="clear" w:color="auto" w:fill="auto"/>
          </w:tcPr>
          <w:p w:rsidR="00C73E20" w:rsidRDefault="00C047B6" w:rsidP="00C047B6">
            <w:pPr>
              <w:spacing w:line="360" w:lineRule="auto"/>
              <w:ind w:firstLine="480"/>
              <w:jc w:val="left"/>
              <w:rPr>
                <w:rFonts w:ascii="宋体" w:hAnsi="宋体"/>
                <w:sz w:val="24"/>
                <w:szCs w:val="24"/>
              </w:rPr>
            </w:pPr>
            <w:r>
              <w:rPr>
                <w:rFonts w:ascii="宋体" w:hAnsi="宋体" w:hint="eastAsia"/>
                <w:sz w:val="24"/>
                <w:szCs w:val="24"/>
              </w:rPr>
              <w:t>软件的消息应设计成最终用户易于理解的形式。</w:t>
            </w:r>
          </w:p>
        </w:tc>
      </w:tr>
      <w:tr w:rsidR="00C73E20">
        <w:tc>
          <w:tcPr>
            <w:tcW w:w="402" w:type="pct"/>
            <w:shd w:val="clear" w:color="auto" w:fill="auto"/>
            <w:vAlign w:val="center"/>
          </w:tcPr>
          <w:p w:rsidR="00C73E20" w:rsidRDefault="00C047B6" w:rsidP="00C047B6">
            <w:pPr>
              <w:spacing w:line="360" w:lineRule="auto"/>
              <w:ind w:firstLine="480"/>
              <w:rPr>
                <w:rFonts w:ascii="宋体" w:hAnsi="宋体"/>
                <w:sz w:val="24"/>
                <w:szCs w:val="24"/>
              </w:rPr>
            </w:pPr>
            <w:r>
              <w:rPr>
                <w:rFonts w:ascii="宋体" w:hAnsi="宋体" w:hint="eastAsia"/>
                <w:sz w:val="24"/>
                <w:szCs w:val="24"/>
              </w:rPr>
              <w:t>5</w:t>
            </w:r>
          </w:p>
        </w:tc>
        <w:tc>
          <w:tcPr>
            <w:tcW w:w="4598" w:type="pct"/>
            <w:shd w:val="clear" w:color="auto" w:fill="auto"/>
          </w:tcPr>
          <w:p w:rsidR="00C73E20" w:rsidRDefault="00C047B6" w:rsidP="00C047B6">
            <w:pPr>
              <w:spacing w:line="360" w:lineRule="auto"/>
              <w:ind w:firstLine="480"/>
              <w:jc w:val="left"/>
              <w:rPr>
                <w:rFonts w:ascii="宋体" w:hAnsi="宋体"/>
                <w:sz w:val="24"/>
                <w:szCs w:val="24"/>
              </w:rPr>
            </w:pPr>
            <w:r>
              <w:rPr>
                <w:rFonts w:ascii="宋体" w:hAnsi="宋体" w:hint="eastAsia"/>
                <w:sz w:val="24"/>
                <w:szCs w:val="24"/>
              </w:rPr>
              <w:t>屏幕输入格式、报表和其他输出对用户来说应是清晰且易理解的。</w:t>
            </w:r>
          </w:p>
        </w:tc>
      </w:tr>
      <w:tr w:rsidR="00C73E20">
        <w:tc>
          <w:tcPr>
            <w:tcW w:w="402" w:type="pct"/>
            <w:shd w:val="clear" w:color="auto" w:fill="auto"/>
            <w:vAlign w:val="center"/>
          </w:tcPr>
          <w:p w:rsidR="00C73E20" w:rsidRDefault="00C047B6" w:rsidP="00C047B6">
            <w:pPr>
              <w:spacing w:line="360" w:lineRule="auto"/>
              <w:ind w:firstLine="480"/>
              <w:rPr>
                <w:rFonts w:ascii="宋体" w:hAnsi="宋体"/>
                <w:sz w:val="24"/>
                <w:szCs w:val="24"/>
              </w:rPr>
            </w:pPr>
            <w:r>
              <w:rPr>
                <w:rFonts w:ascii="宋体" w:hAnsi="宋体" w:hint="eastAsia"/>
                <w:sz w:val="24"/>
                <w:szCs w:val="24"/>
              </w:rPr>
              <w:t>6</w:t>
            </w:r>
          </w:p>
        </w:tc>
        <w:tc>
          <w:tcPr>
            <w:tcW w:w="4598" w:type="pct"/>
            <w:shd w:val="clear" w:color="auto" w:fill="auto"/>
          </w:tcPr>
          <w:p w:rsidR="00C73E20" w:rsidRDefault="00C047B6" w:rsidP="00C047B6">
            <w:pPr>
              <w:spacing w:line="360" w:lineRule="auto"/>
              <w:ind w:firstLine="480"/>
              <w:jc w:val="left"/>
              <w:rPr>
                <w:rFonts w:ascii="宋体" w:hAnsi="宋体"/>
                <w:sz w:val="24"/>
                <w:szCs w:val="24"/>
              </w:rPr>
            </w:pPr>
            <w:r>
              <w:rPr>
                <w:rFonts w:ascii="宋体" w:hAnsi="宋体" w:hint="eastAsia"/>
                <w:sz w:val="24"/>
                <w:szCs w:val="24"/>
              </w:rPr>
              <w:t>对具有严重后果的功能执行应是可撤销的，或者软件应给出这种后果的明显警告，并且在这种命令执行前要求确认。</w:t>
            </w:r>
          </w:p>
        </w:tc>
      </w:tr>
      <w:tr w:rsidR="00C73E20">
        <w:tc>
          <w:tcPr>
            <w:tcW w:w="402" w:type="pct"/>
            <w:shd w:val="clear" w:color="auto" w:fill="auto"/>
            <w:vAlign w:val="center"/>
          </w:tcPr>
          <w:p w:rsidR="00C73E20" w:rsidRDefault="00C047B6" w:rsidP="00C047B6">
            <w:pPr>
              <w:spacing w:line="360" w:lineRule="auto"/>
              <w:ind w:firstLine="480"/>
              <w:rPr>
                <w:rFonts w:ascii="宋体" w:hAnsi="宋体"/>
                <w:sz w:val="24"/>
                <w:szCs w:val="24"/>
              </w:rPr>
            </w:pPr>
            <w:r>
              <w:rPr>
                <w:rFonts w:ascii="宋体" w:hAnsi="宋体" w:hint="eastAsia"/>
                <w:sz w:val="24"/>
                <w:szCs w:val="24"/>
              </w:rPr>
              <w:t>7</w:t>
            </w:r>
          </w:p>
        </w:tc>
        <w:tc>
          <w:tcPr>
            <w:tcW w:w="4598" w:type="pct"/>
            <w:shd w:val="clear" w:color="auto" w:fill="auto"/>
          </w:tcPr>
          <w:p w:rsidR="00C73E20" w:rsidRDefault="00C047B6" w:rsidP="00C047B6">
            <w:pPr>
              <w:spacing w:line="360" w:lineRule="auto"/>
              <w:ind w:firstLine="480"/>
              <w:jc w:val="left"/>
              <w:rPr>
                <w:rFonts w:ascii="宋体" w:hAnsi="宋体"/>
                <w:sz w:val="24"/>
                <w:szCs w:val="24"/>
              </w:rPr>
            </w:pPr>
            <w:r>
              <w:rPr>
                <w:rFonts w:ascii="宋体" w:hAnsi="宋体" w:hint="eastAsia"/>
                <w:sz w:val="24"/>
                <w:szCs w:val="24"/>
              </w:rPr>
              <w:t>借助用户接口、帮助功能或用户文档集提供的手段，最终用户应能够学习如何使用某一功能。</w:t>
            </w:r>
          </w:p>
        </w:tc>
      </w:tr>
      <w:tr w:rsidR="00C73E20">
        <w:tc>
          <w:tcPr>
            <w:tcW w:w="402" w:type="pct"/>
            <w:shd w:val="clear" w:color="auto" w:fill="auto"/>
            <w:vAlign w:val="center"/>
          </w:tcPr>
          <w:p w:rsidR="00C73E20" w:rsidRDefault="00C047B6" w:rsidP="00C047B6">
            <w:pPr>
              <w:spacing w:line="360" w:lineRule="auto"/>
              <w:ind w:firstLine="480"/>
              <w:rPr>
                <w:rFonts w:ascii="宋体" w:hAnsi="宋体"/>
                <w:sz w:val="24"/>
                <w:szCs w:val="24"/>
              </w:rPr>
            </w:pPr>
            <w:r>
              <w:rPr>
                <w:rFonts w:ascii="宋体" w:hAnsi="宋体" w:hint="eastAsia"/>
                <w:sz w:val="24"/>
                <w:szCs w:val="24"/>
              </w:rPr>
              <w:t>8</w:t>
            </w:r>
          </w:p>
        </w:tc>
        <w:tc>
          <w:tcPr>
            <w:tcW w:w="4598" w:type="pct"/>
            <w:shd w:val="clear" w:color="auto" w:fill="auto"/>
          </w:tcPr>
          <w:p w:rsidR="00C73E20" w:rsidRDefault="00C047B6" w:rsidP="00C047B6">
            <w:pPr>
              <w:spacing w:line="360" w:lineRule="auto"/>
              <w:ind w:firstLine="480"/>
              <w:jc w:val="left"/>
              <w:rPr>
                <w:rFonts w:ascii="宋体" w:hAnsi="宋体"/>
                <w:sz w:val="24"/>
                <w:szCs w:val="24"/>
              </w:rPr>
            </w:pPr>
            <w:r>
              <w:rPr>
                <w:rFonts w:ascii="宋体" w:hAnsi="宋体" w:hint="eastAsia"/>
                <w:sz w:val="24"/>
                <w:szCs w:val="24"/>
              </w:rPr>
              <w:t>当执行某一功能时，若响应时间超出通常预期限度，应告知最终用户。</w:t>
            </w:r>
          </w:p>
        </w:tc>
      </w:tr>
      <w:tr w:rsidR="00C73E20">
        <w:tc>
          <w:tcPr>
            <w:tcW w:w="402" w:type="pct"/>
            <w:shd w:val="clear" w:color="auto" w:fill="auto"/>
            <w:vAlign w:val="center"/>
          </w:tcPr>
          <w:p w:rsidR="00C73E20" w:rsidRDefault="00C047B6" w:rsidP="00C047B6">
            <w:pPr>
              <w:spacing w:line="360" w:lineRule="auto"/>
              <w:ind w:firstLine="480"/>
              <w:rPr>
                <w:rFonts w:ascii="宋体" w:hAnsi="宋体"/>
                <w:sz w:val="24"/>
                <w:szCs w:val="24"/>
              </w:rPr>
            </w:pPr>
            <w:r>
              <w:rPr>
                <w:rFonts w:ascii="宋体" w:hAnsi="宋体" w:hint="eastAsia"/>
                <w:sz w:val="24"/>
                <w:szCs w:val="24"/>
              </w:rPr>
              <w:t>9</w:t>
            </w:r>
          </w:p>
        </w:tc>
        <w:tc>
          <w:tcPr>
            <w:tcW w:w="4598" w:type="pct"/>
            <w:shd w:val="clear" w:color="auto" w:fill="auto"/>
          </w:tcPr>
          <w:p w:rsidR="00C73E20" w:rsidRDefault="00C047B6" w:rsidP="00C047B6">
            <w:pPr>
              <w:spacing w:line="360" w:lineRule="auto"/>
              <w:ind w:firstLine="480"/>
              <w:jc w:val="left"/>
              <w:rPr>
                <w:rFonts w:ascii="宋体" w:hAnsi="宋体"/>
                <w:sz w:val="24"/>
                <w:szCs w:val="24"/>
              </w:rPr>
            </w:pPr>
            <w:r>
              <w:rPr>
                <w:rFonts w:ascii="宋体" w:hAnsi="宋体" w:hint="eastAsia"/>
                <w:sz w:val="24"/>
                <w:szCs w:val="24"/>
              </w:rPr>
              <w:t>每一元素应带有产品标识，如果有两种以上的元素，则应附上标识号或标识文字。</w:t>
            </w:r>
          </w:p>
        </w:tc>
      </w:tr>
      <w:tr w:rsidR="00C73E20">
        <w:tc>
          <w:tcPr>
            <w:tcW w:w="402" w:type="pct"/>
            <w:shd w:val="clear" w:color="auto" w:fill="auto"/>
            <w:vAlign w:val="center"/>
          </w:tcPr>
          <w:p w:rsidR="00C73E20" w:rsidRDefault="00C047B6" w:rsidP="00C047B6">
            <w:pPr>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p>
        </w:tc>
        <w:tc>
          <w:tcPr>
            <w:tcW w:w="4598" w:type="pct"/>
            <w:shd w:val="clear" w:color="auto" w:fill="auto"/>
          </w:tcPr>
          <w:p w:rsidR="00C73E20" w:rsidRDefault="00C047B6" w:rsidP="00C047B6">
            <w:pPr>
              <w:spacing w:line="360" w:lineRule="auto"/>
              <w:ind w:firstLine="480"/>
              <w:rPr>
                <w:rFonts w:ascii="宋体" w:hAnsi="宋体"/>
                <w:sz w:val="24"/>
                <w:szCs w:val="24"/>
              </w:rPr>
            </w:pPr>
            <w:r>
              <w:rPr>
                <w:rFonts w:ascii="宋体" w:hAnsi="宋体" w:hint="eastAsia"/>
                <w:sz w:val="24"/>
                <w:szCs w:val="24"/>
              </w:rPr>
              <w:t>用户界面应使用户感到愉悦和满意。</w:t>
            </w:r>
          </w:p>
        </w:tc>
      </w:tr>
    </w:tbl>
    <w:p w:rsidR="00C73E20" w:rsidRDefault="00C047B6">
      <w:pPr>
        <w:pStyle w:val="4"/>
        <w:numPr>
          <w:ilvl w:val="3"/>
          <w:numId w:val="0"/>
        </w:numPr>
        <w:ind w:left="851" w:hanging="851"/>
      </w:pPr>
      <w:r>
        <w:rPr>
          <w:rFonts w:hint="eastAsia"/>
        </w:rPr>
        <w:t>3</w:t>
      </w:r>
      <w:r>
        <w:t>.1.</w:t>
      </w:r>
      <w:r>
        <w:rPr>
          <w:rFonts w:hint="eastAsia"/>
        </w:rPr>
        <w:t>6</w:t>
      </w:r>
      <w:r>
        <w:t>.7.</w:t>
      </w:r>
      <w:r>
        <w:rPr>
          <w:rFonts w:hint="eastAsia"/>
        </w:rPr>
        <w:t>系统可靠性测评</w:t>
      </w:r>
    </w:p>
    <w:p w:rsidR="00C73E20" w:rsidRDefault="00C047B6">
      <w:pPr>
        <w:spacing w:line="360" w:lineRule="auto"/>
        <w:ind w:firstLineChars="200" w:firstLine="560"/>
        <w:rPr>
          <w:rFonts w:ascii="仿宋" w:hAnsi="仿宋"/>
          <w:sz w:val="28"/>
        </w:rPr>
      </w:pPr>
      <w:r>
        <w:rPr>
          <w:rFonts w:ascii="仿宋" w:hAnsi="仿宋" w:hint="eastAsia"/>
          <w:sz w:val="28"/>
        </w:rPr>
        <w:t>从系统成熟性、容错性、可恢复性的角度对系统进行测评，验证在正常使用情况下系统是否提供预期的服务。软件可靠性包括两方面的内容，一是在规定条件下、规定时间内，软件不引起系统失效的概率；二是在规定时间周期内，在规定条件下执行所要求功能的能力。</w:t>
      </w:r>
    </w:p>
    <w:p w:rsidR="00C73E20" w:rsidRDefault="00C047B6">
      <w:pPr>
        <w:pStyle w:val="4"/>
        <w:numPr>
          <w:ilvl w:val="3"/>
          <w:numId w:val="0"/>
        </w:numPr>
        <w:ind w:left="851" w:hanging="851"/>
      </w:pPr>
      <w:r>
        <w:rPr>
          <w:rFonts w:hint="eastAsia"/>
        </w:rPr>
        <w:t>3</w:t>
      </w:r>
      <w:r>
        <w:t>.1.</w:t>
      </w:r>
      <w:r>
        <w:rPr>
          <w:rFonts w:hint="eastAsia"/>
        </w:rPr>
        <w:t>6</w:t>
      </w:r>
      <w:r>
        <w:t>.8.</w:t>
      </w:r>
      <w:r>
        <w:rPr>
          <w:rFonts w:hint="eastAsia"/>
        </w:rPr>
        <w:t>系统维护性测评</w:t>
      </w:r>
    </w:p>
    <w:p w:rsidR="00C73E20" w:rsidRDefault="00C047B6">
      <w:pPr>
        <w:spacing w:line="360" w:lineRule="auto"/>
        <w:ind w:firstLineChars="200" w:firstLine="560"/>
        <w:rPr>
          <w:rFonts w:ascii="仿宋" w:hAnsi="仿宋"/>
          <w:sz w:val="28"/>
        </w:rPr>
      </w:pPr>
      <w:r>
        <w:rPr>
          <w:rFonts w:ascii="仿宋" w:hAnsi="仿宋" w:hint="eastAsia"/>
          <w:sz w:val="28"/>
        </w:rPr>
        <w:t>检测从模块化、可重用性、</w:t>
      </w:r>
      <w:proofErr w:type="gramStart"/>
      <w:r>
        <w:rPr>
          <w:rFonts w:ascii="仿宋" w:hAnsi="仿宋" w:hint="eastAsia"/>
          <w:sz w:val="28"/>
        </w:rPr>
        <w:t>易分析</w:t>
      </w:r>
      <w:proofErr w:type="gramEnd"/>
      <w:r>
        <w:rPr>
          <w:rFonts w:ascii="仿宋" w:hAnsi="仿宋" w:hint="eastAsia"/>
          <w:sz w:val="28"/>
        </w:rPr>
        <w:t>性、</w:t>
      </w:r>
      <w:proofErr w:type="gramStart"/>
      <w:r>
        <w:rPr>
          <w:rFonts w:ascii="仿宋" w:hAnsi="仿宋" w:hint="eastAsia"/>
          <w:sz w:val="28"/>
        </w:rPr>
        <w:t>易修改性</w:t>
      </w:r>
      <w:proofErr w:type="gramEnd"/>
      <w:r>
        <w:rPr>
          <w:rFonts w:ascii="仿宋" w:hAnsi="仿宋" w:hint="eastAsia"/>
          <w:sz w:val="28"/>
        </w:rPr>
        <w:t>、易测评性、维护性的依从性等方面进行可靠性检测。检测内容包括：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1421"/>
        <w:gridCol w:w="6371"/>
      </w:tblGrid>
      <w:tr w:rsidR="00C73E20">
        <w:tc>
          <w:tcPr>
            <w:tcW w:w="428" w:type="pct"/>
            <w:shd w:val="clear" w:color="auto" w:fill="D9D9D9"/>
          </w:tcPr>
          <w:p w:rsidR="00C73E20" w:rsidRDefault="00C047B6" w:rsidP="00C047B6">
            <w:pPr>
              <w:spacing w:line="360" w:lineRule="auto"/>
              <w:ind w:firstLine="482"/>
              <w:rPr>
                <w:b/>
                <w:bCs/>
                <w:sz w:val="24"/>
                <w:szCs w:val="28"/>
              </w:rPr>
            </w:pPr>
            <w:bookmarkStart w:id="56" w:name="_Toc92909927"/>
            <w:r>
              <w:rPr>
                <w:rFonts w:hint="eastAsia"/>
                <w:b/>
                <w:bCs/>
                <w:sz w:val="24"/>
                <w:szCs w:val="28"/>
              </w:rPr>
              <w:t>序号</w:t>
            </w:r>
            <w:bookmarkEnd w:id="56"/>
          </w:p>
        </w:tc>
        <w:tc>
          <w:tcPr>
            <w:tcW w:w="834" w:type="pct"/>
            <w:shd w:val="clear" w:color="auto" w:fill="D9D9D9"/>
          </w:tcPr>
          <w:p w:rsidR="00C73E20" w:rsidRDefault="00C047B6" w:rsidP="00C047B6">
            <w:pPr>
              <w:spacing w:line="360" w:lineRule="auto"/>
              <w:ind w:firstLine="482"/>
              <w:rPr>
                <w:b/>
                <w:bCs/>
                <w:sz w:val="24"/>
                <w:szCs w:val="28"/>
              </w:rPr>
            </w:pPr>
            <w:bookmarkStart w:id="57" w:name="_Toc92909928"/>
            <w:r>
              <w:rPr>
                <w:rFonts w:hint="eastAsia"/>
                <w:b/>
                <w:bCs/>
                <w:sz w:val="24"/>
                <w:szCs w:val="28"/>
              </w:rPr>
              <w:t>测评需求</w:t>
            </w:r>
            <w:bookmarkEnd w:id="57"/>
          </w:p>
        </w:tc>
        <w:tc>
          <w:tcPr>
            <w:tcW w:w="3738" w:type="pct"/>
            <w:shd w:val="clear" w:color="auto" w:fill="D9D9D9"/>
          </w:tcPr>
          <w:p w:rsidR="00C73E20" w:rsidRDefault="00C047B6" w:rsidP="00C047B6">
            <w:pPr>
              <w:spacing w:line="360" w:lineRule="auto"/>
              <w:ind w:firstLine="482"/>
              <w:jc w:val="center"/>
              <w:rPr>
                <w:b/>
                <w:bCs/>
                <w:sz w:val="24"/>
                <w:szCs w:val="28"/>
              </w:rPr>
            </w:pPr>
            <w:bookmarkStart w:id="58" w:name="_Toc92909929"/>
            <w:r>
              <w:rPr>
                <w:rFonts w:hint="eastAsia"/>
                <w:b/>
                <w:bCs/>
                <w:sz w:val="24"/>
                <w:szCs w:val="28"/>
              </w:rPr>
              <w:t>测评内容</w:t>
            </w:r>
            <w:bookmarkEnd w:id="58"/>
          </w:p>
        </w:tc>
      </w:tr>
      <w:tr w:rsidR="00C73E20">
        <w:tc>
          <w:tcPr>
            <w:tcW w:w="428" w:type="pct"/>
            <w:shd w:val="clear" w:color="auto" w:fill="auto"/>
            <w:vAlign w:val="center"/>
          </w:tcPr>
          <w:p w:rsidR="00C73E20" w:rsidRDefault="00C047B6" w:rsidP="00C047B6">
            <w:pPr>
              <w:spacing w:line="360" w:lineRule="auto"/>
              <w:ind w:firstLine="480"/>
              <w:jc w:val="center"/>
              <w:rPr>
                <w:sz w:val="24"/>
                <w:szCs w:val="28"/>
              </w:rPr>
            </w:pPr>
            <w:bookmarkStart w:id="59" w:name="_Toc92909931"/>
            <w:r>
              <w:rPr>
                <w:rFonts w:hint="eastAsia"/>
                <w:sz w:val="24"/>
                <w:szCs w:val="28"/>
              </w:rPr>
              <w:t>1</w:t>
            </w:r>
            <w:bookmarkEnd w:id="59"/>
          </w:p>
        </w:tc>
        <w:tc>
          <w:tcPr>
            <w:tcW w:w="834" w:type="pct"/>
            <w:shd w:val="clear" w:color="auto" w:fill="auto"/>
            <w:vAlign w:val="center"/>
          </w:tcPr>
          <w:p w:rsidR="00C73E20" w:rsidRDefault="00C047B6" w:rsidP="00C047B6">
            <w:pPr>
              <w:spacing w:line="360" w:lineRule="auto"/>
              <w:ind w:firstLine="480"/>
              <w:rPr>
                <w:sz w:val="24"/>
                <w:szCs w:val="28"/>
              </w:rPr>
            </w:pPr>
            <w:bookmarkStart w:id="60" w:name="_Toc92909932"/>
            <w:r>
              <w:rPr>
                <w:rFonts w:hint="eastAsia"/>
                <w:sz w:val="24"/>
                <w:szCs w:val="28"/>
              </w:rPr>
              <w:t>模块化</w:t>
            </w:r>
            <w:bookmarkEnd w:id="60"/>
          </w:p>
        </w:tc>
        <w:tc>
          <w:tcPr>
            <w:tcW w:w="3738" w:type="pct"/>
            <w:shd w:val="clear" w:color="auto" w:fill="auto"/>
            <w:vAlign w:val="center"/>
          </w:tcPr>
          <w:p w:rsidR="00C73E20" w:rsidRDefault="00C047B6" w:rsidP="00C047B6">
            <w:pPr>
              <w:spacing w:line="360" w:lineRule="auto"/>
              <w:ind w:firstLine="480"/>
              <w:rPr>
                <w:sz w:val="24"/>
                <w:szCs w:val="28"/>
              </w:rPr>
            </w:pPr>
            <w:bookmarkStart w:id="61" w:name="_Toc92909933"/>
            <w:r>
              <w:rPr>
                <w:rFonts w:hint="eastAsia"/>
                <w:sz w:val="24"/>
                <w:szCs w:val="28"/>
              </w:rPr>
              <w:t>检查被测软件是否由独立的组件组成；修改其中的一个组件，对于其他的组件是否有影响。</w:t>
            </w:r>
            <w:bookmarkEnd w:id="61"/>
          </w:p>
        </w:tc>
      </w:tr>
      <w:tr w:rsidR="00C73E20">
        <w:tc>
          <w:tcPr>
            <w:tcW w:w="428" w:type="pct"/>
            <w:shd w:val="clear" w:color="auto" w:fill="auto"/>
            <w:vAlign w:val="center"/>
          </w:tcPr>
          <w:p w:rsidR="00C73E20" w:rsidRDefault="00C047B6" w:rsidP="00C047B6">
            <w:pPr>
              <w:spacing w:line="360" w:lineRule="auto"/>
              <w:ind w:firstLine="480"/>
              <w:jc w:val="center"/>
              <w:rPr>
                <w:sz w:val="24"/>
                <w:szCs w:val="28"/>
              </w:rPr>
            </w:pPr>
            <w:bookmarkStart w:id="62" w:name="_Toc92909935"/>
            <w:r>
              <w:rPr>
                <w:rFonts w:hint="eastAsia"/>
                <w:sz w:val="24"/>
                <w:szCs w:val="28"/>
              </w:rPr>
              <w:t>2</w:t>
            </w:r>
            <w:bookmarkEnd w:id="62"/>
          </w:p>
        </w:tc>
        <w:tc>
          <w:tcPr>
            <w:tcW w:w="834" w:type="pct"/>
            <w:shd w:val="clear" w:color="auto" w:fill="auto"/>
            <w:vAlign w:val="center"/>
          </w:tcPr>
          <w:p w:rsidR="00C73E20" w:rsidRDefault="00C047B6" w:rsidP="00C047B6">
            <w:pPr>
              <w:spacing w:line="360" w:lineRule="auto"/>
              <w:ind w:firstLine="480"/>
              <w:rPr>
                <w:sz w:val="24"/>
                <w:szCs w:val="28"/>
              </w:rPr>
            </w:pPr>
            <w:bookmarkStart w:id="63" w:name="_Toc92909936"/>
            <w:r>
              <w:rPr>
                <w:rFonts w:hint="eastAsia"/>
                <w:sz w:val="24"/>
                <w:szCs w:val="28"/>
              </w:rPr>
              <w:t>可重用</w:t>
            </w:r>
            <w:r>
              <w:rPr>
                <w:rFonts w:hint="eastAsia"/>
                <w:sz w:val="24"/>
                <w:szCs w:val="28"/>
              </w:rPr>
              <w:lastRenderedPageBreak/>
              <w:t>性</w:t>
            </w:r>
            <w:bookmarkEnd w:id="63"/>
          </w:p>
        </w:tc>
        <w:tc>
          <w:tcPr>
            <w:tcW w:w="3738" w:type="pct"/>
            <w:shd w:val="clear" w:color="auto" w:fill="auto"/>
            <w:vAlign w:val="center"/>
          </w:tcPr>
          <w:p w:rsidR="00C73E20" w:rsidRDefault="00C047B6" w:rsidP="00C047B6">
            <w:pPr>
              <w:spacing w:line="360" w:lineRule="auto"/>
              <w:ind w:firstLine="480"/>
              <w:rPr>
                <w:sz w:val="24"/>
                <w:szCs w:val="28"/>
              </w:rPr>
            </w:pPr>
            <w:bookmarkStart w:id="64" w:name="_Toc92909937"/>
            <w:r>
              <w:rPr>
                <w:rFonts w:hint="eastAsia"/>
                <w:sz w:val="24"/>
                <w:szCs w:val="28"/>
              </w:rPr>
              <w:lastRenderedPageBreak/>
              <w:t>检查被测软件开发过程</w:t>
            </w:r>
            <w:proofErr w:type="gramStart"/>
            <w:r>
              <w:rPr>
                <w:rFonts w:hint="eastAsia"/>
                <w:sz w:val="24"/>
                <w:szCs w:val="28"/>
              </w:rPr>
              <w:t>中项目</w:t>
            </w:r>
            <w:proofErr w:type="gramEnd"/>
            <w:r>
              <w:rPr>
                <w:rFonts w:hint="eastAsia"/>
                <w:sz w:val="24"/>
                <w:szCs w:val="28"/>
              </w:rPr>
              <w:t>的组织、软件需求、设计、</w:t>
            </w:r>
            <w:r>
              <w:rPr>
                <w:rFonts w:hint="eastAsia"/>
                <w:sz w:val="24"/>
                <w:szCs w:val="28"/>
              </w:rPr>
              <w:lastRenderedPageBreak/>
              <w:t>文档、实现、测评方法和测评用例是否可以被重复利用或借鉴到其他的建设中。</w:t>
            </w:r>
            <w:bookmarkEnd w:id="64"/>
          </w:p>
        </w:tc>
      </w:tr>
      <w:tr w:rsidR="00C73E20">
        <w:tc>
          <w:tcPr>
            <w:tcW w:w="428" w:type="pct"/>
            <w:shd w:val="clear" w:color="auto" w:fill="auto"/>
            <w:vAlign w:val="center"/>
          </w:tcPr>
          <w:p w:rsidR="00C73E20" w:rsidRDefault="00C047B6" w:rsidP="00C047B6">
            <w:pPr>
              <w:spacing w:line="360" w:lineRule="auto"/>
              <w:ind w:firstLine="480"/>
              <w:jc w:val="center"/>
              <w:rPr>
                <w:sz w:val="24"/>
                <w:szCs w:val="28"/>
              </w:rPr>
            </w:pPr>
            <w:bookmarkStart w:id="65" w:name="_Toc92909939"/>
            <w:r>
              <w:rPr>
                <w:rFonts w:hint="eastAsia"/>
                <w:sz w:val="24"/>
                <w:szCs w:val="28"/>
              </w:rPr>
              <w:lastRenderedPageBreak/>
              <w:t>3</w:t>
            </w:r>
            <w:bookmarkEnd w:id="65"/>
          </w:p>
        </w:tc>
        <w:tc>
          <w:tcPr>
            <w:tcW w:w="834" w:type="pct"/>
            <w:shd w:val="clear" w:color="auto" w:fill="auto"/>
            <w:vAlign w:val="center"/>
          </w:tcPr>
          <w:p w:rsidR="00C73E20" w:rsidRDefault="00C047B6" w:rsidP="00C047B6">
            <w:pPr>
              <w:spacing w:line="360" w:lineRule="auto"/>
              <w:ind w:firstLine="480"/>
              <w:rPr>
                <w:sz w:val="24"/>
                <w:szCs w:val="28"/>
              </w:rPr>
            </w:pPr>
            <w:bookmarkStart w:id="66" w:name="_Toc92909940"/>
            <w:proofErr w:type="gramStart"/>
            <w:r>
              <w:rPr>
                <w:rFonts w:hint="eastAsia"/>
                <w:sz w:val="24"/>
                <w:szCs w:val="28"/>
              </w:rPr>
              <w:t>易分析</w:t>
            </w:r>
            <w:proofErr w:type="gramEnd"/>
            <w:r>
              <w:rPr>
                <w:rFonts w:hint="eastAsia"/>
                <w:sz w:val="24"/>
                <w:szCs w:val="28"/>
              </w:rPr>
              <w:t>性</w:t>
            </w:r>
            <w:bookmarkEnd w:id="66"/>
          </w:p>
        </w:tc>
        <w:tc>
          <w:tcPr>
            <w:tcW w:w="3738" w:type="pct"/>
            <w:shd w:val="clear" w:color="auto" w:fill="auto"/>
            <w:vAlign w:val="center"/>
          </w:tcPr>
          <w:p w:rsidR="00C73E20" w:rsidRDefault="00C047B6" w:rsidP="00C047B6">
            <w:pPr>
              <w:spacing w:line="360" w:lineRule="auto"/>
              <w:ind w:firstLine="480"/>
              <w:rPr>
                <w:sz w:val="24"/>
                <w:szCs w:val="28"/>
              </w:rPr>
            </w:pPr>
            <w:bookmarkStart w:id="67" w:name="_Toc92909941"/>
            <w:r>
              <w:rPr>
                <w:rFonts w:hint="eastAsia"/>
                <w:sz w:val="24"/>
                <w:szCs w:val="28"/>
              </w:rPr>
              <w:t>被测软件是否具有诊断软件本身的缺陷或生效原因的手段；被测软件是否具有判定软件本身待修改部分的手段。</w:t>
            </w:r>
            <w:bookmarkEnd w:id="67"/>
          </w:p>
        </w:tc>
      </w:tr>
      <w:tr w:rsidR="00C73E20">
        <w:tc>
          <w:tcPr>
            <w:tcW w:w="428" w:type="pct"/>
            <w:shd w:val="clear" w:color="auto" w:fill="auto"/>
            <w:vAlign w:val="center"/>
          </w:tcPr>
          <w:p w:rsidR="00C73E20" w:rsidRDefault="00C047B6" w:rsidP="00C047B6">
            <w:pPr>
              <w:spacing w:line="360" w:lineRule="auto"/>
              <w:ind w:firstLine="480"/>
              <w:jc w:val="center"/>
              <w:rPr>
                <w:sz w:val="24"/>
                <w:szCs w:val="28"/>
              </w:rPr>
            </w:pPr>
            <w:bookmarkStart w:id="68" w:name="_Toc92909943"/>
            <w:r>
              <w:rPr>
                <w:rFonts w:hint="eastAsia"/>
                <w:sz w:val="24"/>
                <w:szCs w:val="28"/>
              </w:rPr>
              <w:t>4</w:t>
            </w:r>
            <w:bookmarkEnd w:id="68"/>
          </w:p>
        </w:tc>
        <w:tc>
          <w:tcPr>
            <w:tcW w:w="834" w:type="pct"/>
            <w:shd w:val="clear" w:color="auto" w:fill="auto"/>
            <w:vAlign w:val="center"/>
          </w:tcPr>
          <w:p w:rsidR="00C73E20" w:rsidRDefault="00C047B6" w:rsidP="00C047B6">
            <w:pPr>
              <w:spacing w:line="360" w:lineRule="auto"/>
              <w:ind w:firstLine="480"/>
              <w:rPr>
                <w:sz w:val="24"/>
                <w:szCs w:val="28"/>
              </w:rPr>
            </w:pPr>
            <w:bookmarkStart w:id="69" w:name="_Toc92909944"/>
            <w:proofErr w:type="gramStart"/>
            <w:r>
              <w:rPr>
                <w:rFonts w:hint="eastAsia"/>
                <w:sz w:val="24"/>
                <w:szCs w:val="28"/>
              </w:rPr>
              <w:t>易修改性</w:t>
            </w:r>
            <w:bookmarkEnd w:id="69"/>
            <w:proofErr w:type="gramEnd"/>
          </w:p>
        </w:tc>
        <w:tc>
          <w:tcPr>
            <w:tcW w:w="3738" w:type="pct"/>
            <w:shd w:val="clear" w:color="auto" w:fill="auto"/>
            <w:vAlign w:val="center"/>
          </w:tcPr>
          <w:p w:rsidR="00C73E20" w:rsidRDefault="00C047B6" w:rsidP="00C047B6">
            <w:pPr>
              <w:spacing w:line="360" w:lineRule="auto"/>
              <w:ind w:firstLine="480"/>
              <w:rPr>
                <w:sz w:val="24"/>
                <w:szCs w:val="28"/>
              </w:rPr>
            </w:pPr>
            <w:bookmarkStart w:id="70" w:name="_Toc92909945"/>
            <w:r>
              <w:rPr>
                <w:rFonts w:hint="eastAsia"/>
                <w:sz w:val="24"/>
                <w:szCs w:val="28"/>
              </w:rPr>
              <w:t>被测软件进行修改后，使指定的修改是否可以</w:t>
            </w:r>
            <w:proofErr w:type="gramStart"/>
            <w:r>
              <w:rPr>
                <w:rFonts w:hint="eastAsia"/>
                <w:sz w:val="24"/>
                <w:szCs w:val="28"/>
              </w:rPr>
              <w:t>被软件</w:t>
            </w:r>
            <w:proofErr w:type="gramEnd"/>
            <w:r>
              <w:rPr>
                <w:rFonts w:hint="eastAsia"/>
                <w:sz w:val="24"/>
                <w:szCs w:val="28"/>
              </w:rPr>
              <w:t>实现的能力；检查用户文档集中是否提供相关的用户维护信息的陈述；验证用户维护信息中的陈述是否有效。</w:t>
            </w:r>
            <w:bookmarkEnd w:id="70"/>
          </w:p>
        </w:tc>
      </w:tr>
      <w:tr w:rsidR="00C73E20">
        <w:tc>
          <w:tcPr>
            <w:tcW w:w="428" w:type="pct"/>
            <w:shd w:val="clear" w:color="auto" w:fill="auto"/>
            <w:vAlign w:val="center"/>
          </w:tcPr>
          <w:p w:rsidR="00C73E20" w:rsidRDefault="00C047B6" w:rsidP="00C047B6">
            <w:pPr>
              <w:spacing w:line="360" w:lineRule="auto"/>
              <w:ind w:firstLine="480"/>
              <w:jc w:val="center"/>
              <w:rPr>
                <w:sz w:val="24"/>
                <w:szCs w:val="28"/>
              </w:rPr>
            </w:pPr>
            <w:bookmarkStart w:id="71" w:name="_Toc92909947"/>
            <w:r>
              <w:rPr>
                <w:rFonts w:hint="eastAsia"/>
                <w:sz w:val="24"/>
                <w:szCs w:val="28"/>
              </w:rPr>
              <w:t>5</w:t>
            </w:r>
            <w:bookmarkEnd w:id="71"/>
          </w:p>
        </w:tc>
        <w:tc>
          <w:tcPr>
            <w:tcW w:w="834" w:type="pct"/>
            <w:shd w:val="clear" w:color="auto" w:fill="auto"/>
            <w:vAlign w:val="center"/>
          </w:tcPr>
          <w:p w:rsidR="00C73E20" w:rsidRDefault="00C047B6" w:rsidP="00C047B6">
            <w:pPr>
              <w:spacing w:line="360" w:lineRule="auto"/>
              <w:ind w:firstLine="480"/>
              <w:rPr>
                <w:sz w:val="24"/>
                <w:szCs w:val="28"/>
              </w:rPr>
            </w:pPr>
            <w:bookmarkStart w:id="72" w:name="_Toc92909948"/>
            <w:r>
              <w:rPr>
                <w:rFonts w:hint="eastAsia"/>
                <w:sz w:val="24"/>
                <w:szCs w:val="28"/>
              </w:rPr>
              <w:t>易测评性</w:t>
            </w:r>
            <w:bookmarkEnd w:id="72"/>
          </w:p>
        </w:tc>
        <w:tc>
          <w:tcPr>
            <w:tcW w:w="3738" w:type="pct"/>
            <w:shd w:val="clear" w:color="auto" w:fill="auto"/>
            <w:vAlign w:val="center"/>
          </w:tcPr>
          <w:p w:rsidR="00C73E20" w:rsidRDefault="00C047B6" w:rsidP="00C047B6">
            <w:pPr>
              <w:spacing w:line="360" w:lineRule="auto"/>
              <w:ind w:firstLine="480"/>
              <w:rPr>
                <w:sz w:val="24"/>
                <w:szCs w:val="28"/>
              </w:rPr>
            </w:pPr>
            <w:bookmarkStart w:id="73" w:name="_Toc92909949"/>
            <w:r>
              <w:rPr>
                <w:rFonts w:hint="eastAsia"/>
                <w:sz w:val="24"/>
                <w:szCs w:val="28"/>
              </w:rPr>
              <w:t>检查用户手册能否为产品建立测评准则，通过测评执行，确定测评准则是否有效。</w:t>
            </w:r>
            <w:bookmarkEnd w:id="73"/>
          </w:p>
        </w:tc>
      </w:tr>
      <w:tr w:rsidR="00C73E20">
        <w:tc>
          <w:tcPr>
            <w:tcW w:w="428" w:type="pct"/>
            <w:shd w:val="clear" w:color="auto" w:fill="auto"/>
            <w:vAlign w:val="center"/>
          </w:tcPr>
          <w:p w:rsidR="00C73E20" w:rsidRDefault="00C047B6" w:rsidP="00C047B6">
            <w:pPr>
              <w:spacing w:line="360" w:lineRule="auto"/>
              <w:ind w:firstLine="480"/>
              <w:jc w:val="center"/>
              <w:rPr>
                <w:sz w:val="24"/>
                <w:szCs w:val="28"/>
              </w:rPr>
            </w:pPr>
            <w:bookmarkStart w:id="74" w:name="_Toc92909951"/>
            <w:r>
              <w:rPr>
                <w:sz w:val="24"/>
                <w:szCs w:val="28"/>
              </w:rPr>
              <w:t>6</w:t>
            </w:r>
            <w:bookmarkEnd w:id="74"/>
          </w:p>
        </w:tc>
        <w:tc>
          <w:tcPr>
            <w:tcW w:w="834" w:type="pct"/>
            <w:shd w:val="clear" w:color="auto" w:fill="auto"/>
            <w:vAlign w:val="center"/>
          </w:tcPr>
          <w:p w:rsidR="00C73E20" w:rsidRDefault="00C047B6" w:rsidP="00C047B6">
            <w:pPr>
              <w:spacing w:line="360" w:lineRule="auto"/>
              <w:ind w:firstLine="480"/>
              <w:rPr>
                <w:sz w:val="24"/>
                <w:szCs w:val="28"/>
              </w:rPr>
            </w:pPr>
            <w:bookmarkStart w:id="75" w:name="_Toc92909952"/>
            <w:r>
              <w:rPr>
                <w:rFonts w:hint="eastAsia"/>
                <w:sz w:val="24"/>
                <w:szCs w:val="28"/>
              </w:rPr>
              <w:t>维护性的依从性</w:t>
            </w:r>
            <w:bookmarkEnd w:id="75"/>
          </w:p>
        </w:tc>
        <w:tc>
          <w:tcPr>
            <w:tcW w:w="3738" w:type="pct"/>
            <w:shd w:val="clear" w:color="auto" w:fill="auto"/>
            <w:vAlign w:val="center"/>
          </w:tcPr>
          <w:p w:rsidR="00C73E20" w:rsidRDefault="00C047B6" w:rsidP="00C047B6">
            <w:pPr>
              <w:spacing w:line="360" w:lineRule="auto"/>
              <w:ind w:firstLine="480"/>
              <w:rPr>
                <w:sz w:val="24"/>
                <w:szCs w:val="28"/>
              </w:rPr>
            </w:pPr>
            <w:bookmarkStart w:id="76" w:name="_Toc92909953"/>
            <w:r>
              <w:rPr>
                <w:rFonts w:hint="eastAsia"/>
                <w:sz w:val="24"/>
                <w:szCs w:val="28"/>
              </w:rPr>
              <w:t>被测评软件是否符合相关的标准要求或涉及的技术约定。</w:t>
            </w:r>
            <w:bookmarkEnd w:id="76"/>
          </w:p>
        </w:tc>
      </w:tr>
    </w:tbl>
    <w:p w:rsidR="00C73E20" w:rsidRDefault="00C047B6">
      <w:pPr>
        <w:pStyle w:val="4"/>
        <w:numPr>
          <w:ilvl w:val="3"/>
          <w:numId w:val="0"/>
        </w:numPr>
        <w:ind w:left="851" w:hanging="851"/>
      </w:pPr>
      <w:r>
        <w:rPr>
          <w:rFonts w:hint="eastAsia"/>
        </w:rPr>
        <w:t>3</w:t>
      </w:r>
      <w:r>
        <w:t>.1.</w:t>
      </w:r>
      <w:r>
        <w:rPr>
          <w:rFonts w:hint="eastAsia"/>
        </w:rPr>
        <w:t>6</w:t>
      </w:r>
      <w:r>
        <w:t>.9.</w:t>
      </w:r>
      <w:r>
        <w:rPr>
          <w:rFonts w:hint="eastAsia"/>
        </w:rPr>
        <w:t>系统移植性测评</w:t>
      </w:r>
    </w:p>
    <w:p w:rsidR="00C73E20" w:rsidRDefault="00C047B6">
      <w:pPr>
        <w:spacing w:line="360" w:lineRule="auto"/>
        <w:ind w:firstLineChars="200" w:firstLine="560"/>
        <w:rPr>
          <w:rFonts w:ascii="仿宋" w:hAnsi="仿宋"/>
          <w:sz w:val="28"/>
        </w:rPr>
      </w:pPr>
      <w:r>
        <w:rPr>
          <w:rFonts w:ascii="仿宋" w:hAnsi="仿宋" w:hint="eastAsia"/>
          <w:sz w:val="28"/>
        </w:rPr>
        <w:t>检测从易安装性、平台和系统、共存性、卸载等方面进行可移植性测评，检测内容包括：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1421"/>
        <w:gridCol w:w="6371"/>
      </w:tblGrid>
      <w:tr w:rsidR="00C73E20">
        <w:trPr>
          <w:tblHeader/>
        </w:trPr>
        <w:tc>
          <w:tcPr>
            <w:tcW w:w="428" w:type="pct"/>
            <w:shd w:val="clear" w:color="auto" w:fill="D9D9D9"/>
          </w:tcPr>
          <w:p w:rsidR="00C73E20" w:rsidRDefault="00C047B6" w:rsidP="00C047B6">
            <w:pPr>
              <w:spacing w:line="360" w:lineRule="auto"/>
              <w:ind w:firstLine="482"/>
              <w:rPr>
                <w:b/>
                <w:bCs/>
                <w:sz w:val="24"/>
                <w:szCs w:val="28"/>
              </w:rPr>
            </w:pPr>
            <w:bookmarkStart w:id="77" w:name="_Toc92909956"/>
            <w:r>
              <w:rPr>
                <w:rFonts w:hint="eastAsia"/>
                <w:b/>
                <w:bCs/>
                <w:sz w:val="24"/>
                <w:szCs w:val="28"/>
              </w:rPr>
              <w:t>序号</w:t>
            </w:r>
            <w:bookmarkEnd w:id="77"/>
          </w:p>
        </w:tc>
        <w:tc>
          <w:tcPr>
            <w:tcW w:w="834" w:type="pct"/>
            <w:shd w:val="clear" w:color="auto" w:fill="D9D9D9"/>
          </w:tcPr>
          <w:p w:rsidR="00C73E20" w:rsidRDefault="00C047B6" w:rsidP="00C047B6">
            <w:pPr>
              <w:spacing w:line="360" w:lineRule="auto"/>
              <w:ind w:firstLine="482"/>
              <w:rPr>
                <w:b/>
                <w:bCs/>
                <w:sz w:val="24"/>
                <w:szCs w:val="28"/>
              </w:rPr>
            </w:pPr>
            <w:bookmarkStart w:id="78" w:name="_Toc92909957"/>
            <w:r>
              <w:rPr>
                <w:rFonts w:hint="eastAsia"/>
                <w:b/>
                <w:bCs/>
                <w:sz w:val="24"/>
                <w:szCs w:val="28"/>
              </w:rPr>
              <w:t>测评需求</w:t>
            </w:r>
            <w:bookmarkEnd w:id="78"/>
          </w:p>
        </w:tc>
        <w:tc>
          <w:tcPr>
            <w:tcW w:w="3738" w:type="pct"/>
            <w:shd w:val="clear" w:color="auto" w:fill="D9D9D9"/>
          </w:tcPr>
          <w:p w:rsidR="00C73E20" w:rsidRDefault="00C047B6" w:rsidP="00C047B6">
            <w:pPr>
              <w:spacing w:line="360" w:lineRule="auto"/>
              <w:ind w:firstLine="482"/>
              <w:jc w:val="center"/>
              <w:rPr>
                <w:b/>
                <w:bCs/>
                <w:sz w:val="24"/>
                <w:szCs w:val="28"/>
              </w:rPr>
            </w:pPr>
            <w:bookmarkStart w:id="79" w:name="_Toc92909958"/>
            <w:r>
              <w:rPr>
                <w:rFonts w:hint="eastAsia"/>
                <w:b/>
                <w:bCs/>
                <w:sz w:val="24"/>
                <w:szCs w:val="28"/>
              </w:rPr>
              <w:t>测评内容</w:t>
            </w:r>
            <w:bookmarkEnd w:id="79"/>
          </w:p>
        </w:tc>
      </w:tr>
      <w:tr w:rsidR="00C73E20">
        <w:tc>
          <w:tcPr>
            <w:tcW w:w="428" w:type="pct"/>
            <w:shd w:val="clear" w:color="auto" w:fill="auto"/>
            <w:vAlign w:val="center"/>
          </w:tcPr>
          <w:p w:rsidR="00C73E20" w:rsidRDefault="00C047B6" w:rsidP="00C047B6">
            <w:pPr>
              <w:spacing w:line="360" w:lineRule="auto"/>
              <w:ind w:firstLine="480"/>
              <w:rPr>
                <w:sz w:val="24"/>
                <w:szCs w:val="28"/>
              </w:rPr>
            </w:pPr>
            <w:bookmarkStart w:id="80" w:name="_Toc92909960"/>
            <w:r>
              <w:rPr>
                <w:rFonts w:hint="eastAsia"/>
                <w:sz w:val="24"/>
                <w:szCs w:val="28"/>
              </w:rPr>
              <w:t>1</w:t>
            </w:r>
            <w:bookmarkEnd w:id="80"/>
          </w:p>
        </w:tc>
        <w:tc>
          <w:tcPr>
            <w:tcW w:w="834" w:type="pct"/>
            <w:shd w:val="clear" w:color="auto" w:fill="auto"/>
            <w:vAlign w:val="center"/>
          </w:tcPr>
          <w:p w:rsidR="00C73E20" w:rsidRDefault="00C047B6" w:rsidP="00C047B6">
            <w:pPr>
              <w:spacing w:line="360" w:lineRule="auto"/>
              <w:ind w:firstLine="480"/>
              <w:rPr>
                <w:sz w:val="24"/>
                <w:szCs w:val="28"/>
              </w:rPr>
            </w:pPr>
            <w:bookmarkStart w:id="81" w:name="_Toc92909961"/>
            <w:r>
              <w:rPr>
                <w:rFonts w:hint="eastAsia"/>
                <w:sz w:val="24"/>
                <w:szCs w:val="28"/>
              </w:rPr>
              <w:t>易安装性</w:t>
            </w:r>
            <w:bookmarkEnd w:id="81"/>
          </w:p>
        </w:tc>
        <w:tc>
          <w:tcPr>
            <w:tcW w:w="3738" w:type="pct"/>
            <w:shd w:val="clear" w:color="auto" w:fill="auto"/>
            <w:vAlign w:val="center"/>
          </w:tcPr>
          <w:p w:rsidR="00C73E20" w:rsidRDefault="00C047B6" w:rsidP="00C047B6">
            <w:pPr>
              <w:spacing w:line="360" w:lineRule="auto"/>
              <w:ind w:firstLine="480"/>
              <w:rPr>
                <w:sz w:val="24"/>
                <w:szCs w:val="28"/>
              </w:rPr>
            </w:pPr>
            <w:bookmarkStart w:id="82" w:name="_Toc92909962"/>
            <w:r>
              <w:rPr>
                <w:rFonts w:hint="eastAsia"/>
                <w:sz w:val="24"/>
                <w:szCs w:val="28"/>
              </w:rPr>
              <w:t>用户遵循安装文档中的安装实施步骤，进行系统安装。</w:t>
            </w:r>
            <w:bookmarkEnd w:id="82"/>
          </w:p>
        </w:tc>
      </w:tr>
      <w:tr w:rsidR="00C73E20">
        <w:tc>
          <w:tcPr>
            <w:tcW w:w="428" w:type="pct"/>
            <w:shd w:val="clear" w:color="auto" w:fill="auto"/>
            <w:vAlign w:val="center"/>
          </w:tcPr>
          <w:p w:rsidR="00C73E20" w:rsidRDefault="00C047B6" w:rsidP="00C047B6">
            <w:pPr>
              <w:spacing w:line="360" w:lineRule="auto"/>
              <w:ind w:firstLine="480"/>
              <w:rPr>
                <w:sz w:val="24"/>
                <w:szCs w:val="28"/>
              </w:rPr>
            </w:pPr>
            <w:bookmarkStart w:id="83" w:name="_Toc92909964"/>
            <w:r>
              <w:rPr>
                <w:rFonts w:hint="eastAsia"/>
                <w:sz w:val="24"/>
                <w:szCs w:val="28"/>
              </w:rPr>
              <w:t>2</w:t>
            </w:r>
            <w:bookmarkEnd w:id="83"/>
          </w:p>
        </w:tc>
        <w:tc>
          <w:tcPr>
            <w:tcW w:w="834" w:type="pct"/>
            <w:shd w:val="clear" w:color="auto" w:fill="auto"/>
            <w:vAlign w:val="center"/>
          </w:tcPr>
          <w:p w:rsidR="00C73E20" w:rsidRDefault="00C047B6" w:rsidP="00C047B6">
            <w:pPr>
              <w:spacing w:line="360" w:lineRule="auto"/>
              <w:ind w:firstLine="480"/>
              <w:rPr>
                <w:sz w:val="24"/>
                <w:szCs w:val="28"/>
              </w:rPr>
            </w:pPr>
            <w:bookmarkStart w:id="84" w:name="_Toc92909965"/>
            <w:r>
              <w:rPr>
                <w:rFonts w:hint="eastAsia"/>
                <w:sz w:val="24"/>
                <w:szCs w:val="28"/>
              </w:rPr>
              <w:t>平台和系统</w:t>
            </w:r>
            <w:bookmarkEnd w:id="84"/>
          </w:p>
        </w:tc>
        <w:tc>
          <w:tcPr>
            <w:tcW w:w="3738" w:type="pct"/>
            <w:shd w:val="clear" w:color="auto" w:fill="auto"/>
            <w:vAlign w:val="center"/>
          </w:tcPr>
          <w:p w:rsidR="00C73E20" w:rsidRDefault="00C047B6" w:rsidP="00C047B6">
            <w:pPr>
              <w:spacing w:line="360" w:lineRule="auto"/>
              <w:ind w:firstLine="480"/>
              <w:rPr>
                <w:sz w:val="24"/>
                <w:szCs w:val="28"/>
              </w:rPr>
            </w:pPr>
            <w:bookmarkStart w:id="85" w:name="_Toc92909966"/>
            <w:r>
              <w:rPr>
                <w:rFonts w:hint="eastAsia"/>
                <w:sz w:val="24"/>
                <w:szCs w:val="28"/>
              </w:rPr>
              <w:t>查看产品说明中，是否具备系统安装和正确运行所支持的平台和系统，并进行验证。</w:t>
            </w:r>
            <w:bookmarkEnd w:id="85"/>
          </w:p>
        </w:tc>
      </w:tr>
      <w:tr w:rsidR="00C73E20">
        <w:tc>
          <w:tcPr>
            <w:tcW w:w="428" w:type="pct"/>
            <w:shd w:val="clear" w:color="auto" w:fill="auto"/>
            <w:vAlign w:val="center"/>
          </w:tcPr>
          <w:p w:rsidR="00C73E20" w:rsidRDefault="00C047B6" w:rsidP="00C047B6">
            <w:pPr>
              <w:spacing w:line="360" w:lineRule="auto"/>
              <w:ind w:firstLine="480"/>
              <w:rPr>
                <w:sz w:val="24"/>
                <w:szCs w:val="28"/>
              </w:rPr>
            </w:pPr>
            <w:bookmarkStart w:id="86" w:name="_Toc92909968"/>
            <w:r>
              <w:rPr>
                <w:rFonts w:hint="eastAsia"/>
                <w:sz w:val="24"/>
                <w:szCs w:val="28"/>
              </w:rPr>
              <w:t>3</w:t>
            </w:r>
            <w:bookmarkEnd w:id="86"/>
          </w:p>
        </w:tc>
        <w:tc>
          <w:tcPr>
            <w:tcW w:w="834" w:type="pct"/>
            <w:shd w:val="clear" w:color="auto" w:fill="auto"/>
            <w:vAlign w:val="center"/>
          </w:tcPr>
          <w:p w:rsidR="00C73E20" w:rsidRDefault="00C047B6" w:rsidP="00C047B6">
            <w:pPr>
              <w:spacing w:line="360" w:lineRule="auto"/>
              <w:ind w:firstLine="480"/>
              <w:rPr>
                <w:sz w:val="24"/>
                <w:szCs w:val="28"/>
              </w:rPr>
            </w:pPr>
            <w:bookmarkStart w:id="87" w:name="_Toc92909969"/>
            <w:r>
              <w:rPr>
                <w:rFonts w:hint="eastAsia"/>
                <w:sz w:val="24"/>
                <w:szCs w:val="28"/>
              </w:rPr>
              <w:t>共存性</w:t>
            </w:r>
            <w:bookmarkEnd w:id="87"/>
          </w:p>
        </w:tc>
        <w:tc>
          <w:tcPr>
            <w:tcW w:w="3738" w:type="pct"/>
            <w:shd w:val="clear" w:color="auto" w:fill="auto"/>
            <w:vAlign w:val="center"/>
          </w:tcPr>
          <w:p w:rsidR="00C73E20" w:rsidRDefault="00C047B6" w:rsidP="00C047B6">
            <w:pPr>
              <w:spacing w:line="360" w:lineRule="auto"/>
              <w:ind w:firstLine="480"/>
              <w:rPr>
                <w:sz w:val="24"/>
                <w:szCs w:val="28"/>
              </w:rPr>
            </w:pPr>
            <w:bookmarkStart w:id="88" w:name="_Toc92909970"/>
            <w:r>
              <w:rPr>
                <w:rFonts w:hint="eastAsia"/>
                <w:sz w:val="24"/>
                <w:szCs w:val="28"/>
              </w:rPr>
              <w:t>查看是否具备对已安装的任何部件具有共存性约束的陈述。</w:t>
            </w:r>
            <w:bookmarkEnd w:id="88"/>
          </w:p>
        </w:tc>
      </w:tr>
      <w:tr w:rsidR="00C73E20">
        <w:tc>
          <w:tcPr>
            <w:tcW w:w="428" w:type="pct"/>
            <w:shd w:val="clear" w:color="auto" w:fill="auto"/>
            <w:vAlign w:val="center"/>
          </w:tcPr>
          <w:p w:rsidR="00C73E20" w:rsidRDefault="00C047B6" w:rsidP="00C047B6">
            <w:pPr>
              <w:spacing w:line="360" w:lineRule="auto"/>
              <w:ind w:firstLine="480"/>
              <w:rPr>
                <w:sz w:val="24"/>
                <w:szCs w:val="28"/>
              </w:rPr>
            </w:pPr>
            <w:bookmarkStart w:id="89" w:name="_Toc92909972"/>
            <w:r>
              <w:rPr>
                <w:rFonts w:hint="eastAsia"/>
                <w:sz w:val="24"/>
                <w:szCs w:val="28"/>
              </w:rPr>
              <w:t>4</w:t>
            </w:r>
            <w:bookmarkEnd w:id="89"/>
          </w:p>
        </w:tc>
        <w:tc>
          <w:tcPr>
            <w:tcW w:w="834" w:type="pct"/>
            <w:shd w:val="clear" w:color="auto" w:fill="auto"/>
            <w:vAlign w:val="center"/>
          </w:tcPr>
          <w:p w:rsidR="00C73E20" w:rsidRDefault="00C047B6" w:rsidP="00C047B6">
            <w:pPr>
              <w:spacing w:line="360" w:lineRule="auto"/>
              <w:ind w:firstLine="480"/>
              <w:rPr>
                <w:sz w:val="24"/>
                <w:szCs w:val="28"/>
              </w:rPr>
            </w:pPr>
            <w:bookmarkStart w:id="90" w:name="_Toc92909973"/>
            <w:r>
              <w:rPr>
                <w:rFonts w:hint="eastAsia"/>
                <w:sz w:val="24"/>
                <w:szCs w:val="28"/>
              </w:rPr>
              <w:t>卸载</w:t>
            </w:r>
            <w:bookmarkEnd w:id="90"/>
          </w:p>
        </w:tc>
        <w:tc>
          <w:tcPr>
            <w:tcW w:w="3738" w:type="pct"/>
            <w:shd w:val="clear" w:color="auto" w:fill="auto"/>
            <w:vAlign w:val="center"/>
          </w:tcPr>
          <w:p w:rsidR="00C73E20" w:rsidRDefault="00C047B6" w:rsidP="00C047B6">
            <w:pPr>
              <w:spacing w:line="360" w:lineRule="auto"/>
              <w:ind w:firstLine="480"/>
              <w:rPr>
                <w:sz w:val="24"/>
                <w:szCs w:val="28"/>
              </w:rPr>
            </w:pPr>
            <w:bookmarkStart w:id="91" w:name="_Toc92909974"/>
            <w:r>
              <w:rPr>
                <w:rFonts w:hint="eastAsia"/>
                <w:sz w:val="24"/>
                <w:szCs w:val="28"/>
              </w:rPr>
              <w:t>测评软件是否能按照产品说明中提供的卸载方法进行卸载。</w:t>
            </w:r>
            <w:bookmarkEnd w:id="91"/>
          </w:p>
        </w:tc>
      </w:tr>
    </w:tbl>
    <w:p w:rsidR="00C73E20" w:rsidRDefault="00C73E20" w:rsidP="00C047B6">
      <w:pPr>
        <w:ind w:firstLine="420"/>
      </w:pPr>
    </w:p>
    <w:p w:rsidR="00C73E20" w:rsidRDefault="00C047B6">
      <w:pPr>
        <w:pStyle w:val="30"/>
        <w:numPr>
          <w:ilvl w:val="2"/>
          <w:numId w:val="0"/>
        </w:numPr>
        <w:tabs>
          <w:tab w:val="clear" w:pos="567"/>
        </w:tabs>
        <w:ind w:left="643" w:hangingChars="200" w:hanging="643"/>
      </w:pPr>
      <w:r>
        <w:rPr>
          <w:rFonts w:hint="eastAsia"/>
        </w:rPr>
        <w:lastRenderedPageBreak/>
        <w:t>3.1.7.测评流程管理</w:t>
      </w:r>
    </w:p>
    <w:p w:rsidR="00C73E20" w:rsidRDefault="00C047B6">
      <w:pPr>
        <w:pStyle w:val="4"/>
        <w:numPr>
          <w:ilvl w:val="3"/>
          <w:numId w:val="0"/>
        </w:numPr>
        <w:ind w:left="851" w:hanging="851"/>
      </w:pPr>
      <w:r>
        <w:rPr>
          <w:rFonts w:hint="eastAsia"/>
        </w:rPr>
        <w:t>3</w:t>
      </w:r>
      <w:r>
        <w:t>.1.</w:t>
      </w:r>
      <w:r>
        <w:rPr>
          <w:rFonts w:hint="eastAsia"/>
        </w:rPr>
        <w:t>7</w:t>
      </w:r>
      <w:r>
        <w:t>.1.</w:t>
      </w:r>
      <w:r>
        <w:rPr>
          <w:rFonts w:hint="eastAsia"/>
        </w:rPr>
        <w:t>测评启动</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开发方提供项目相关文档，包括《需求规格说明书》、《设计文档》、《用户手册》等相关文档；</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开发方搭建测评环境，提供必要的软、硬件；</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开发方进行系统讲解，完成对测评方的培训；</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测评方阅读相关文档并学习使用被测系统；</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测评方对依据的文档中的不足提出意见，由开发方补充完善文档。</w:t>
      </w:r>
    </w:p>
    <w:p w:rsidR="00C73E20" w:rsidRDefault="00C73E20" w:rsidP="00C047B6">
      <w:pPr>
        <w:ind w:firstLine="420"/>
      </w:pPr>
    </w:p>
    <w:p w:rsidR="00C73E20" w:rsidRDefault="00C047B6">
      <w:pPr>
        <w:pStyle w:val="4"/>
        <w:numPr>
          <w:ilvl w:val="3"/>
          <w:numId w:val="0"/>
        </w:numPr>
        <w:ind w:left="851" w:hanging="851"/>
      </w:pPr>
      <w:r>
        <w:rPr>
          <w:rFonts w:hint="eastAsia"/>
        </w:rPr>
        <w:t>3</w:t>
      </w:r>
      <w:r>
        <w:t>.1.</w:t>
      </w:r>
      <w:r>
        <w:rPr>
          <w:rFonts w:hint="eastAsia"/>
        </w:rPr>
        <w:t>7</w:t>
      </w:r>
      <w:r>
        <w:t>.2.</w:t>
      </w:r>
      <w:r>
        <w:rPr>
          <w:rFonts w:hint="eastAsia"/>
        </w:rPr>
        <w:t>测评准备</w:t>
      </w:r>
    </w:p>
    <w:p w:rsidR="00C73E20" w:rsidRDefault="00C047B6">
      <w:pPr>
        <w:spacing w:line="360" w:lineRule="auto"/>
        <w:ind w:firstLineChars="200" w:firstLine="560"/>
      </w:pPr>
      <w:r>
        <w:rPr>
          <w:rFonts w:ascii="宋体" w:hAnsi="宋体" w:hint="eastAsia"/>
          <w:sz w:val="28"/>
          <w:szCs w:val="28"/>
        </w:rPr>
        <w:t>测评方依据项目建设内容和达州市自然资源和规划局需求，制定必要的标准、整理测评需求以及测评计划，提交至达州市自然资源和规划局审阅，并基于开发方提供的接口文档编写测评脚本。</w:t>
      </w:r>
    </w:p>
    <w:p w:rsidR="00C73E20" w:rsidRDefault="00C047B6">
      <w:pPr>
        <w:pStyle w:val="4"/>
        <w:numPr>
          <w:ilvl w:val="3"/>
          <w:numId w:val="0"/>
        </w:numPr>
        <w:ind w:left="851" w:hanging="851"/>
      </w:pPr>
      <w:r>
        <w:rPr>
          <w:rFonts w:hint="eastAsia"/>
        </w:rPr>
        <w:t>3</w:t>
      </w:r>
      <w:r>
        <w:t>.1.</w:t>
      </w:r>
      <w:r>
        <w:rPr>
          <w:rFonts w:hint="eastAsia"/>
        </w:rPr>
        <w:t>7</w:t>
      </w:r>
      <w:r>
        <w:t>.3.</w:t>
      </w:r>
      <w:r>
        <w:rPr>
          <w:rFonts w:hint="eastAsia"/>
        </w:rPr>
        <w:t>测评实施</w:t>
      </w:r>
    </w:p>
    <w:p w:rsidR="00C73E20" w:rsidRDefault="00C047B6">
      <w:pPr>
        <w:spacing w:line="360" w:lineRule="auto"/>
        <w:ind w:firstLineChars="200" w:firstLine="560"/>
      </w:pPr>
      <w:r>
        <w:rPr>
          <w:rFonts w:ascii="宋体" w:hAnsi="宋体" w:hint="eastAsia"/>
          <w:sz w:val="28"/>
          <w:szCs w:val="28"/>
        </w:rPr>
        <w:t>测评方按照测评计划，测评用例实施测评，记录测评过程中的问题，并形成测评报告提交至达州市自然资源和规划局。</w:t>
      </w:r>
    </w:p>
    <w:p w:rsidR="00C73E20" w:rsidRDefault="00C047B6">
      <w:pPr>
        <w:pStyle w:val="4"/>
        <w:numPr>
          <w:ilvl w:val="3"/>
          <w:numId w:val="0"/>
        </w:numPr>
        <w:ind w:left="851" w:hanging="851"/>
      </w:pPr>
      <w:r>
        <w:rPr>
          <w:rFonts w:hint="eastAsia"/>
        </w:rPr>
        <w:t>3</w:t>
      </w:r>
      <w:r>
        <w:t>.1.</w:t>
      </w:r>
      <w:r>
        <w:rPr>
          <w:rFonts w:hint="eastAsia"/>
        </w:rPr>
        <w:t>7</w:t>
      </w:r>
      <w:r>
        <w:t>.4.</w:t>
      </w:r>
      <w:r>
        <w:rPr>
          <w:rFonts w:hint="eastAsia"/>
        </w:rPr>
        <w:t>启动/停止条件</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）软件测试启动标准</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为了保证软件测试工作的有效开展，我们约定如下的软件测试启动标准：</w:t>
      </w:r>
    </w:p>
    <w:p w:rsidR="00C73E20" w:rsidRDefault="00C047B6" w:rsidP="00C047B6">
      <w:pPr>
        <w:pStyle w:val="a7"/>
        <w:ind w:firstLine="560"/>
        <w:rPr>
          <w:rFonts w:ascii="宋体" w:eastAsia="仿宋" w:hAnsi="宋体" w:cstheme="minorBidi"/>
          <w:sz w:val="28"/>
          <w:szCs w:val="28"/>
        </w:rPr>
      </w:pPr>
      <w:r>
        <w:rPr>
          <w:rFonts w:ascii="宋体" w:eastAsia="仿宋" w:hAnsi="宋体" w:cstheme="minorBidi" w:hint="eastAsia"/>
          <w:sz w:val="28"/>
          <w:szCs w:val="28"/>
        </w:rPr>
        <w:t>软件测试基础资源已经到位</w:t>
      </w:r>
    </w:p>
    <w:p w:rsidR="00C73E20" w:rsidRDefault="00C047B6" w:rsidP="00C047B6">
      <w:pPr>
        <w:pStyle w:val="a7"/>
        <w:ind w:firstLine="560"/>
        <w:rPr>
          <w:rFonts w:ascii="宋体" w:eastAsia="仿宋" w:hAnsi="宋体" w:cstheme="minorBidi"/>
          <w:sz w:val="28"/>
          <w:szCs w:val="28"/>
        </w:rPr>
      </w:pPr>
      <w:r>
        <w:rPr>
          <w:rFonts w:ascii="宋体" w:eastAsia="仿宋" w:hAnsi="宋体" w:cstheme="minorBidi" w:hint="eastAsia"/>
          <w:sz w:val="28"/>
          <w:szCs w:val="28"/>
        </w:rPr>
        <w:t>必要的产品培训已经完成</w:t>
      </w:r>
    </w:p>
    <w:p w:rsidR="00C73E20" w:rsidRDefault="00C047B6" w:rsidP="00C047B6">
      <w:pPr>
        <w:pStyle w:val="a7"/>
        <w:ind w:firstLine="560"/>
        <w:rPr>
          <w:rFonts w:ascii="宋体" w:eastAsia="仿宋" w:hAnsi="宋体" w:cstheme="minorBidi"/>
          <w:sz w:val="28"/>
          <w:szCs w:val="28"/>
        </w:rPr>
      </w:pPr>
      <w:r>
        <w:rPr>
          <w:rFonts w:ascii="宋体" w:eastAsia="仿宋" w:hAnsi="宋体" w:cstheme="minorBidi" w:hint="eastAsia"/>
          <w:sz w:val="28"/>
          <w:szCs w:val="28"/>
        </w:rPr>
        <w:lastRenderedPageBreak/>
        <w:t>人力资源配置完成，角色关系明确</w:t>
      </w:r>
    </w:p>
    <w:p w:rsidR="00C73E20" w:rsidRDefault="00C047B6" w:rsidP="00C047B6">
      <w:pPr>
        <w:pStyle w:val="a7"/>
        <w:ind w:firstLine="560"/>
        <w:rPr>
          <w:rFonts w:ascii="宋体" w:eastAsia="仿宋" w:hAnsi="宋体" w:cstheme="minorBidi"/>
          <w:sz w:val="28"/>
          <w:szCs w:val="28"/>
        </w:rPr>
      </w:pPr>
      <w:r>
        <w:rPr>
          <w:rFonts w:ascii="宋体" w:eastAsia="仿宋" w:hAnsi="宋体" w:cstheme="minorBidi" w:hint="eastAsia"/>
          <w:sz w:val="28"/>
          <w:szCs w:val="28"/>
        </w:rPr>
        <w:t>系统调研分析完成，测试计划已经制定</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）软件测试暂停、停止标准</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）测试暂停标准</w:t>
      </w:r>
    </w:p>
    <w:p w:rsidR="00C73E20" w:rsidRDefault="00C047B6" w:rsidP="00C047B6">
      <w:pPr>
        <w:pStyle w:val="a7"/>
        <w:ind w:firstLine="560"/>
        <w:rPr>
          <w:rFonts w:ascii="宋体" w:eastAsia="仿宋" w:hAnsi="宋体" w:cstheme="minorBidi"/>
          <w:sz w:val="28"/>
          <w:szCs w:val="28"/>
        </w:rPr>
      </w:pPr>
      <w:r>
        <w:rPr>
          <w:rFonts w:ascii="宋体" w:eastAsia="仿宋" w:hAnsi="宋体" w:cstheme="minorBidi" w:hint="eastAsia"/>
          <w:sz w:val="28"/>
          <w:szCs w:val="28"/>
        </w:rPr>
        <w:t>软件系统在进行功能测试时，发现高级错误大于</w:t>
      </w:r>
      <w:r>
        <w:rPr>
          <w:rFonts w:ascii="宋体" w:eastAsia="仿宋" w:hAnsi="宋体" w:cstheme="minorBidi" w:hint="eastAsia"/>
          <w:sz w:val="28"/>
          <w:szCs w:val="28"/>
        </w:rPr>
        <w:t>30%</w:t>
      </w:r>
      <w:r>
        <w:rPr>
          <w:rFonts w:ascii="宋体" w:eastAsia="仿宋" w:hAnsi="宋体" w:cstheme="minorBidi" w:hint="eastAsia"/>
          <w:sz w:val="28"/>
          <w:szCs w:val="28"/>
        </w:rPr>
        <w:t>、中级错误大于</w:t>
      </w:r>
      <w:r>
        <w:rPr>
          <w:rFonts w:ascii="宋体" w:eastAsia="仿宋" w:hAnsi="宋体" w:cstheme="minorBidi" w:hint="eastAsia"/>
          <w:sz w:val="28"/>
          <w:szCs w:val="28"/>
        </w:rPr>
        <w:t>50%</w:t>
      </w:r>
      <w:r>
        <w:rPr>
          <w:rFonts w:ascii="宋体" w:eastAsia="仿宋" w:hAnsi="宋体" w:cstheme="minorBidi" w:hint="eastAsia"/>
          <w:sz w:val="28"/>
          <w:szCs w:val="28"/>
        </w:rPr>
        <w:t>暂停测试返回开发方；</w:t>
      </w:r>
    </w:p>
    <w:p w:rsidR="00C73E20" w:rsidRDefault="00C047B6" w:rsidP="00C047B6">
      <w:pPr>
        <w:pStyle w:val="a7"/>
        <w:ind w:firstLine="560"/>
        <w:rPr>
          <w:rFonts w:ascii="宋体" w:eastAsia="仿宋" w:hAnsi="宋体" w:cstheme="minorBidi"/>
          <w:sz w:val="28"/>
          <w:szCs w:val="28"/>
        </w:rPr>
      </w:pPr>
      <w:r>
        <w:rPr>
          <w:rFonts w:ascii="宋体" w:eastAsia="仿宋" w:hAnsi="宋体" w:cstheme="minorBidi" w:hint="eastAsia"/>
          <w:sz w:val="28"/>
          <w:szCs w:val="28"/>
        </w:rPr>
        <w:t>软件需求出现重大变更需暂停以进行调整时，测试应随之暂停，并备份暂停点数据。</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说明：以上条件具备其一，测试进入暂停状态。</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）测试停止标准</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测试案例设计已经通过测试项目组评审确认并全部执行完成；</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按照测试计划完成了相关测试；</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达到了测试计划中关于功能测试所规定的覆盖率的要求；</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系统达到详细设计定义的各项功能及非功能要求；</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测试过程中发现的缺陷已经得到修改，并已完成必要的回归测试。</w:t>
      </w:r>
    </w:p>
    <w:p w:rsidR="00C73E20" w:rsidRDefault="00C047B6">
      <w:pPr>
        <w:spacing w:line="360" w:lineRule="auto"/>
        <w:ind w:firstLineChars="200" w:firstLine="560"/>
      </w:pPr>
      <w:r>
        <w:rPr>
          <w:rFonts w:ascii="宋体" w:hAnsi="宋体" w:hint="eastAsia"/>
          <w:sz w:val="28"/>
          <w:szCs w:val="28"/>
        </w:rPr>
        <w:t>说明：以上条件要同时具备，测试停止。</w:t>
      </w:r>
    </w:p>
    <w:p w:rsidR="00C73E20" w:rsidRDefault="00C047B6">
      <w:pPr>
        <w:pStyle w:val="4"/>
        <w:numPr>
          <w:ilvl w:val="3"/>
          <w:numId w:val="0"/>
        </w:numPr>
        <w:ind w:left="851" w:hanging="851"/>
      </w:pPr>
      <w:r>
        <w:rPr>
          <w:rFonts w:hint="eastAsia"/>
        </w:rPr>
        <w:t>3</w:t>
      </w:r>
      <w:r>
        <w:t>.1.</w:t>
      </w:r>
      <w:r>
        <w:rPr>
          <w:rFonts w:hint="eastAsia"/>
        </w:rPr>
        <w:t>7</w:t>
      </w:r>
      <w:r>
        <w:t>.5.</w:t>
      </w:r>
      <w:r>
        <w:rPr>
          <w:rFonts w:hint="eastAsia"/>
        </w:rPr>
        <w:t>通过/失败准则</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sz w:val="28"/>
          <w:szCs w:val="28"/>
        </w:rPr>
        <w:t>软件需求分析说明书中定义的所有功能已全部实现；</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sz w:val="28"/>
          <w:szCs w:val="28"/>
        </w:rPr>
        <w:t>所有测试项</w:t>
      </w:r>
      <w:r>
        <w:rPr>
          <w:rFonts w:ascii="宋体" w:hAnsi="宋体" w:hint="eastAsia"/>
          <w:sz w:val="28"/>
          <w:szCs w:val="28"/>
        </w:rPr>
        <w:t>无</w:t>
      </w:r>
      <w:r>
        <w:rPr>
          <w:rFonts w:ascii="宋体" w:hAnsi="宋体"/>
          <w:sz w:val="28"/>
          <w:szCs w:val="28"/>
        </w:rPr>
        <w:t>高中级缺陷问题；</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）所有</w:t>
      </w:r>
      <w:r>
        <w:rPr>
          <w:rFonts w:ascii="宋体" w:hAnsi="宋体"/>
          <w:sz w:val="28"/>
          <w:szCs w:val="28"/>
        </w:rPr>
        <w:t>高中级测试用例通过率</w:t>
      </w:r>
      <w:r>
        <w:rPr>
          <w:rFonts w:ascii="宋体" w:hAnsi="宋体"/>
          <w:sz w:val="28"/>
          <w:szCs w:val="28"/>
        </w:rPr>
        <w:t>100%</w:t>
      </w:r>
      <w:r>
        <w:rPr>
          <w:rFonts w:ascii="宋体" w:hAnsi="宋体"/>
          <w:sz w:val="28"/>
          <w:szCs w:val="28"/>
        </w:rPr>
        <w:t>，低级测试用例通过率应达到</w:t>
      </w:r>
      <w:r>
        <w:rPr>
          <w:rFonts w:ascii="宋体" w:hAnsi="宋体"/>
          <w:sz w:val="28"/>
          <w:szCs w:val="28"/>
        </w:rPr>
        <w:t>95%</w:t>
      </w:r>
      <w:r>
        <w:rPr>
          <w:rFonts w:ascii="宋体" w:hAnsi="宋体"/>
          <w:sz w:val="28"/>
          <w:szCs w:val="28"/>
        </w:rPr>
        <w:t>；</w:t>
      </w:r>
    </w:p>
    <w:p w:rsidR="00C73E20" w:rsidRDefault="00C047B6">
      <w:pPr>
        <w:spacing w:line="360" w:lineRule="auto"/>
        <w:ind w:firstLineChars="200" w:firstLine="560"/>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Pr>
          <w:rFonts w:ascii="宋体" w:hAnsi="宋体"/>
          <w:sz w:val="28"/>
          <w:szCs w:val="28"/>
        </w:rPr>
        <w:t>需求分析文档、</w:t>
      </w:r>
      <w:r>
        <w:rPr>
          <w:rFonts w:ascii="宋体" w:hAnsi="宋体" w:hint="eastAsia"/>
          <w:sz w:val="28"/>
          <w:szCs w:val="28"/>
        </w:rPr>
        <w:t>设计</w:t>
      </w:r>
      <w:r>
        <w:rPr>
          <w:rFonts w:ascii="宋体" w:hAnsi="宋体"/>
          <w:sz w:val="28"/>
          <w:szCs w:val="28"/>
        </w:rPr>
        <w:t>文档和软件编码实现一致。</w:t>
      </w:r>
    </w:p>
    <w:p w:rsidR="00C73E20" w:rsidRDefault="00C047B6">
      <w:pPr>
        <w:pStyle w:val="4"/>
        <w:numPr>
          <w:ilvl w:val="3"/>
          <w:numId w:val="0"/>
        </w:numPr>
        <w:ind w:left="851" w:hanging="851"/>
      </w:pPr>
      <w:r>
        <w:rPr>
          <w:rFonts w:hint="eastAsia"/>
        </w:rPr>
        <w:t>3</w:t>
      </w:r>
      <w:r>
        <w:t>.1.</w:t>
      </w:r>
      <w:r>
        <w:rPr>
          <w:rFonts w:hint="eastAsia"/>
        </w:rPr>
        <w:t>7</w:t>
      </w:r>
      <w:r>
        <w:t>.6.</w:t>
      </w:r>
      <w:r>
        <w:rPr>
          <w:rFonts w:hint="eastAsia"/>
        </w:rPr>
        <w:t>缺陷级别</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lastRenderedPageBreak/>
        <w:t>从软件功能实现角度说明</w:t>
      </w:r>
    </w:p>
    <w:p w:rsidR="00C73E20" w:rsidRDefault="00C047B6">
      <w:pPr>
        <w:spacing w:line="360" w:lineRule="auto"/>
        <w:ind w:firstLineChars="200" w:firstLine="562"/>
        <w:rPr>
          <w:rFonts w:ascii="宋体" w:hAnsi="宋体"/>
          <w:sz w:val="28"/>
          <w:szCs w:val="28"/>
        </w:rPr>
      </w:pPr>
      <w:r>
        <w:rPr>
          <w:rFonts w:ascii="宋体" w:hAnsi="宋体" w:hint="eastAsia"/>
          <w:b/>
          <w:bCs/>
          <w:sz w:val="28"/>
          <w:szCs w:val="28"/>
        </w:rPr>
        <w:t>严重问题（高级）：</w:t>
      </w:r>
      <w:r>
        <w:rPr>
          <w:rFonts w:ascii="宋体" w:hAnsi="宋体" w:hint="eastAsia"/>
          <w:sz w:val="28"/>
          <w:szCs w:val="28"/>
        </w:rPr>
        <w:t>由于需求、设计错误导致流程和流程控制存在重大错误，与现有政策法规或实务惯例的规定（约定）有明显冲突；由于设计错误严重削弱软件处理事务的能力；由于编码错误导致骨干流程</w:t>
      </w:r>
      <w:proofErr w:type="gramStart"/>
      <w:r>
        <w:rPr>
          <w:rFonts w:ascii="宋体" w:hAnsi="宋体" w:hint="eastAsia"/>
          <w:sz w:val="28"/>
          <w:szCs w:val="28"/>
        </w:rPr>
        <w:t>不</w:t>
      </w:r>
      <w:proofErr w:type="gramEnd"/>
      <w:r>
        <w:rPr>
          <w:rFonts w:ascii="宋体" w:hAnsi="宋体" w:hint="eastAsia"/>
          <w:sz w:val="28"/>
          <w:szCs w:val="28"/>
        </w:rPr>
        <w:t>可用。</w:t>
      </w:r>
    </w:p>
    <w:p w:rsidR="00C73E20" w:rsidRDefault="00C047B6">
      <w:pPr>
        <w:spacing w:line="360" w:lineRule="auto"/>
        <w:ind w:firstLineChars="200" w:firstLine="562"/>
        <w:rPr>
          <w:rFonts w:ascii="宋体" w:hAnsi="宋体"/>
          <w:sz w:val="28"/>
          <w:szCs w:val="28"/>
        </w:rPr>
      </w:pPr>
      <w:r>
        <w:rPr>
          <w:rFonts w:ascii="宋体" w:hAnsi="宋体" w:hint="eastAsia"/>
          <w:b/>
          <w:bCs/>
          <w:sz w:val="28"/>
          <w:szCs w:val="28"/>
        </w:rPr>
        <w:t>一般问题（中级）：</w:t>
      </w:r>
      <w:r>
        <w:rPr>
          <w:rFonts w:ascii="宋体" w:hAnsi="宋体" w:hint="eastAsia"/>
          <w:sz w:val="28"/>
          <w:szCs w:val="28"/>
        </w:rPr>
        <w:t>局部功能无法正常使用，但不影响软件整体流程的实现；无法满足可以预料到的特殊应用；软件功能的实现过程中弹出未控制的系统错误提示，导致流程中断。</w:t>
      </w:r>
    </w:p>
    <w:p w:rsidR="00C73E20" w:rsidRDefault="00C047B6">
      <w:pPr>
        <w:spacing w:line="360" w:lineRule="auto"/>
        <w:ind w:firstLineChars="200" w:firstLine="562"/>
        <w:rPr>
          <w:rFonts w:ascii="宋体" w:hAnsi="宋体"/>
          <w:sz w:val="28"/>
          <w:szCs w:val="28"/>
        </w:rPr>
      </w:pPr>
      <w:r>
        <w:rPr>
          <w:rFonts w:ascii="宋体" w:hAnsi="宋体" w:hint="eastAsia"/>
          <w:b/>
          <w:bCs/>
          <w:sz w:val="28"/>
          <w:szCs w:val="28"/>
        </w:rPr>
        <w:t>轻度问题（低级）</w:t>
      </w:r>
      <w:r>
        <w:rPr>
          <w:rFonts w:ascii="宋体" w:hAnsi="宋体" w:hint="eastAsia"/>
          <w:sz w:val="28"/>
          <w:szCs w:val="28"/>
        </w:rPr>
        <w:t>：功能虽然能够正常使用，但由于实现过程中缺乏容错性，不能对设计边界以外（甚至边界本身）的数据或操作做出正确的响应，导致程序整体不稳定；运行过程中弹出未控制的系统提示，但不影响流程继续。</w:t>
      </w:r>
    </w:p>
    <w:p w:rsidR="00C73E20" w:rsidRDefault="00C047B6">
      <w:pPr>
        <w:spacing w:line="360" w:lineRule="auto"/>
        <w:ind w:firstLineChars="200" w:firstLine="562"/>
      </w:pPr>
      <w:r>
        <w:rPr>
          <w:rFonts w:ascii="宋体" w:hAnsi="宋体" w:hint="eastAsia"/>
          <w:b/>
          <w:bCs/>
          <w:sz w:val="28"/>
          <w:szCs w:val="28"/>
        </w:rPr>
        <w:t>细微问题（建议）</w:t>
      </w:r>
      <w:r>
        <w:rPr>
          <w:rFonts w:ascii="宋体" w:hAnsi="宋体" w:hint="eastAsia"/>
          <w:sz w:val="28"/>
          <w:szCs w:val="28"/>
        </w:rPr>
        <w:t>：处理过程中出现的对实现功能没有影响的缺陷；经过说明，用户可以较容易理解并且不影响用户使用的；实质上与软件实现需求无关的。</w:t>
      </w:r>
    </w:p>
    <w:p w:rsidR="00C73E20" w:rsidRDefault="00C047B6">
      <w:pPr>
        <w:pStyle w:val="4"/>
        <w:numPr>
          <w:ilvl w:val="3"/>
          <w:numId w:val="0"/>
        </w:numPr>
        <w:ind w:left="851" w:hanging="851"/>
      </w:pPr>
      <w:r>
        <w:rPr>
          <w:rFonts w:hint="eastAsia"/>
        </w:rPr>
        <w:t>3</w:t>
      </w:r>
      <w:r>
        <w:t>.1.</w:t>
      </w:r>
      <w:r>
        <w:rPr>
          <w:rFonts w:hint="eastAsia"/>
        </w:rPr>
        <w:t>7</w:t>
      </w:r>
      <w:r>
        <w:t>.7.</w:t>
      </w:r>
      <w:r>
        <w:rPr>
          <w:rFonts w:hint="eastAsia"/>
        </w:rPr>
        <w:t xml:space="preserve"> 整改措施</w:t>
      </w:r>
    </w:p>
    <w:p w:rsidR="00C73E20" w:rsidRDefault="00C047B6">
      <w:pPr>
        <w:spacing w:line="360" w:lineRule="auto"/>
        <w:ind w:firstLineChars="200" w:firstLine="560"/>
      </w:pPr>
      <w:r>
        <w:rPr>
          <w:rFonts w:ascii="宋体" w:hAnsi="宋体" w:hint="eastAsia"/>
          <w:sz w:val="28"/>
          <w:szCs w:val="28"/>
        </w:rPr>
        <w:t>测评方严格按照软件工程理论以及自然资源和规划业务需求进行测评，提供专业的测评人员和必要的测评工具，并以达州市自然资源和规划局的根本利益为工作指导原则，在测评过程中对于发现的缺陷进行及时反馈，并由达州市自然资源和规划局组织要求开发方进行整改。</w:t>
      </w:r>
    </w:p>
    <w:p w:rsidR="00C73E20" w:rsidRDefault="00C047B6">
      <w:pPr>
        <w:pStyle w:val="4"/>
        <w:numPr>
          <w:ilvl w:val="3"/>
          <w:numId w:val="0"/>
        </w:numPr>
        <w:ind w:left="851" w:hanging="851"/>
      </w:pPr>
      <w:r>
        <w:rPr>
          <w:rFonts w:hint="eastAsia"/>
        </w:rPr>
        <w:t>3</w:t>
      </w:r>
      <w:r>
        <w:t>.1.</w:t>
      </w:r>
      <w:r>
        <w:rPr>
          <w:rFonts w:hint="eastAsia"/>
        </w:rPr>
        <w:t>7</w:t>
      </w:r>
      <w:r>
        <w:t>.8.</w:t>
      </w:r>
      <w:r>
        <w:rPr>
          <w:rFonts w:hint="eastAsia"/>
        </w:rPr>
        <w:t>编写报告</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lastRenderedPageBreak/>
        <w:t>承建单位针对第三方测评单位提出问题进行整改完成并通过测评后，第三方测评单位需对测评成果形成测评报告，包括测评内容、测评方法、测评情况以及测评结果，并结合国家、省、市自然资源信息化建设政策要求以及局内现状需求，完成测评报告的编写。</w:t>
      </w:r>
    </w:p>
    <w:p w:rsidR="00C73E20" w:rsidRDefault="00C047B6">
      <w:pPr>
        <w:pStyle w:val="30"/>
        <w:numPr>
          <w:ilvl w:val="2"/>
          <w:numId w:val="0"/>
        </w:numPr>
        <w:tabs>
          <w:tab w:val="clear" w:pos="567"/>
        </w:tabs>
        <w:ind w:left="643" w:hangingChars="200" w:hanging="643"/>
      </w:pPr>
      <w:r>
        <w:rPr>
          <w:rFonts w:hint="eastAsia"/>
        </w:rPr>
        <w:t>3</w:t>
      </w:r>
      <w:r>
        <w:t>.1.</w:t>
      </w:r>
      <w:r>
        <w:rPr>
          <w:rFonts w:hint="eastAsia"/>
        </w:rPr>
        <w:t>8</w:t>
      </w:r>
      <w:r>
        <w:t>.</w:t>
      </w:r>
      <w:r>
        <w:rPr>
          <w:rFonts w:hint="eastAsia"/>
        </w:rPr>
        <w:t>实施计划</w:t>
      </w:r>
    </w:p>
    <w:p w:rsidR="00C73E20" w:rsidRDefault="00C047B6">
      <w:pPr>
        <w:pStyle w:val="4"/>
        <w:numPr>
          <w:ilvl w:val="3"/>
          <w:numId w:val="0"/>
        </w:numPr>
        <w:ind w:left="851" w:hanging="851"/>
      </w:pPr>
      <w:r>
        <w:rPr>
          <w:rFonts w:hint="eastAsia"/>
        </w:rPr>
        <w:t>3</w:t>
      </w:r>
      <w:r>
        <w:t>.1.</w:t>
      </w:r>
      <w:r>
        <w:rPr>
          <w:rFonts w:hint="eastAsia"/>
        </w:rPr>
        <w:t>8</w:t>
      </w:r>
      <w:r>
        <w:t>.1.</w:t>
      </w:r>
      <w:r>
        <w:rPr>
          <w:rFonts w:hint="eastAsia"/>
        </w:rPr>
        <w:t>人员计划</w:t>
      </w:r>
    </w:p>
    <w:p w:rsidR="00C73E20" w:rsidRDefault="00C047B6">
      <w:pPr>
        <w:spacing w:line="360" w:lineRule="auto"/>
        <w:ind w:firstLineChars="200" w:firstLine="560"/>
        <w:rPr>
          <w:rFonts w:ascii="宋体" w:hAnsi="宋体"/>
          <w:sz w:val="28"/>
          <w:szCs w:val="28"/>
        </w:rPr>
      </w:pPr>
      <w:r>
        <w:rPr>
          <w:rFonts w:ascii="宋体" w:hAnsi="宋体" w:hint="eastAsia"/>
          <w:sz w:val="28"/>
          <w:szCs w:val="28"/>
        </w:rPr>
        <w:t>为保障项目高效、有序开展，项目测评人员需具备信息系统、自然资源相关资质，并承担以下职责：</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777"/>
        <w:gridCol w:w="4837"/>
        <w:gridCol w:w="1185"/>
      </w:tblGrid>
      <w:tr w:rsidR="00C73E20">
        <w:trPr>
          <w:trHeight w:val="817"/>
          <w:tblHeader/>
        </w:trPr>
        <w:tc>
          <w:tcPr>
            <w:tcW w:w="418" w:type="pct"/>
            <w:shd w:val="clear" w:color="auto" w:fill="D9D9D9" w:themeFill="background1" w:themeFillShade="D9"/>
            <w:vAlign w:val="center"/>
          </w:tcPr>
          <w:p w:rsidR="00C73E20" w:rsidRDefault="00C047B6" w:rsidP="00C047B6">
            <w:pPr>
              <w:widowControl/>
              <w:ind w:firstLine="482"/>
              <w:rPr>
                <w:rFonts w:ascii="仿宋" w:hAnsi="仿宋" w:cs="宋体"/>
                <w:b/>
                <w:bCs/>
                <w:sz w:val="24"/>
                <w:szCs w:val="24"/>
              </w:rPr>
            </w:pPr>
            <w:r>
              <w:rPr>
                <w:rFonts w:ascii="仿宋" w:hAnsi="仿宋" w:cs="宋体" w:hint="eastAsia"/>
                <w:b/>
                <w:bCs/>
                <w:sz w:val="24"/>
                <w:szCs w:val="24"/>
              </w:rPr>
              <w:t>编号</w:t>
            </w:r>
          </w:p>
        </w:tc>
        <w:tc>
          <w:tcPr>
            <w:tcW w:w="1044" w:type="pct"/>
            <w:shd w:val="clear" w:color="auto" w:fill="D9D9D9" w:themeFill="background1" w:themeFillShade="D9"/>
            <w:vAlign w:val="center"/>
          </w:tcPr>
          <w:p w:rsidR="00C73E20" w:rsidRDefault="00C047B6" w:rsidP="00C047B6">
            <w:pPr>
              <w:widowControl/>
              <w:ind w:firstLine="482"/>
              <w:rPr>
                <w:rFonts w:ascii="仿宋" w:hAnsi="仿宋" w:cs="宋体"/>
                <w:b/>
                <w:bCs/>
                <w:sz w:val="24"/>
                <w:szCs w:val="24"/>
              </w:rPr>
            </w:pPr>
            <w:r>
              <w:rPr>
                <w:rFonts w:ascii="仿宋" w:hAnsi="仿宋" w:cs="宋体" w:hint="eastAsia"/>
                <w:b/>
                <w:bCs/>
                <w:sz w:val="24"/>
                <w:szCs w:val="24"/>
              </w:rPr>
              <w:t>岗位</w:t>
            </w:r>
          </w:p>
        </w:tc>
        <w:tc>
          <w:tcPr>
            <w:tcW w:w="2840" w:type="pct"/>
            <w:shd w:val="clear" w:color="auto" w:fill="D9D9D9" w:themeFill="background1" w:themeFillShade="D9"/>
            <w:vAlign w:val="center"/>
          </w:tcPr>
          <w:p w:rsidR="00C73E20" w:rsidRDefault="00C047B6" w:rsidP="00C047B6">
            <w:pPr>
              <w:widowControl/>
              <w:ind w:firstLine="482"/>
              <w:rPr>
                <w:rFonts w:ascii="仿宋" w:hAnsi="仿宋" w:cs="宋体"/>
                <w:b/>
                <w:bCs/>
                <w:sz w:val="24"/>
                <w:szCs w:val="24"/>
              </w:rPr>
            </w:pPr>
            <w:r>
              <w:rPr>
                <w:rFonts w:ascii="仿宋" w:hAnsi="仿宋" w:cs="宋体" w:hint="eastAsia"/>
                <w:b/>
                <w:bCs/>
                <w:sz w:val="24"/>
                <w:szCs w:val="24"/>
              </w:rPr>
              <w:t>技能和经验要求</w:t>
            </w:r>
          </w:p>
        </w:tc>
        <w:tc>
          <w:tcPr>
            <w:tcW w:w="696" w:type="pct"/>
            <w:shd w:val="clear" w:color="auto" w:fill="D9D9D9" w:themeFill="background1" w:themeFillShade="D9"/>
            <w:vAlign w:val="center"/>
          </w:tcPr>
          <w:p w:rsidR="00C73E20" w:rsidRDefault="00C047B6" w:rsidP="00C047B6">
            <w:pPr>
              <w:widowControl/>
              <w:ind w:firstLine="482"/>
              <w:rPr>
                <w:rFonts w:ascii="仿宋" w:hAnsi="仿宋" w:cs="宋体"/>
                <w:b/>
                <w:bCs/>
                <w:sz w:val="24"/>
                <w:szCs w:val="24"/>
              </w:rPr>
            </w:pPr>
            <w:r>
              <w:rPr>
                <w:rFonts w:ascii="仿宋" w:hAnsi="仿宋" w:cs="宋体" w:hint="eastAsia"/>
                <w:b/>
                <w:bCs/>
                <w:sz w:val="24"/>
                <w:szCs w:val="24"/>
              </w:rPr>
              <w:t>数量要求</w:t>
            </w:r>
          </w:p>
        </w:tc>
      </w:tr>
      <w:tr w:rsidR="00C73E20">
        <w:trPr>
          <w:trHeight w:val="817"/>
        </w:trPr>
        <w:tc>
          <w:tcPr>
            <w:tcW w:w="418" w:type="pct"/>
            <w:vAlign w:val="center"/>
          </w:tcPr>
          <w:p w:rsidR="00C73E20" w:rsidRDefault="00C047B6">
            <w:pPr>
              <w:widowControl/>
              <w:ind w:firstLineChars="100" w:firstLine="240"/>
              <w:rPr>
                <w:rFonts w:ascii="仿宋" w:hAnsi="仿宋" w:cs="宋体"/>
                <w:sz w:val="24"/>
                <w:szCs w:val="24"/>
              </w:rPr>
            </w:pPr>
            <w:r>
              <w:rPr>
                <w:rFonts w:ascii="仿宋" w:hAnsi="仿宋" w:cs="宋体" w:hint="eastAsia"/>
                <w:sz w:val="24"/>
                <w:szCs w:val="24"/>
              </w:rPr>
              <w:t>1</w:t>
            </w:r>
          </w:p>
        </w:tc>
        <w:tc>
          <w:tcPr>
            <w:tcW w:w="1044"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项目负责人</w:t>
            </w:r>
          </w:p>
        </w:tc>
        <w:tc>
          <w:tcPr>
            <w:tcW w:w="2840"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作为带头人，参与过重大IT项目的测评。</w:t>
            </w:r>
          </w:p>
        </w:tc>
        <w:tc>
          <w:tcPr>
            <w:tcW w:w="696"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1名</w:t>
            </w:r>
          </w:p>
        </w:tc>
      </w:tr>
      <w:tr w:rsidR="00C73E20">
        <w:trPr>
          <w:trHeight w:val="817"/>
        </w:trPr>
        <w:tc>
          <w:tcPr>
            <w:tcW w:w="418" w:type="pct"/>
            <w:vAlign w:val="center"/>
          </w:tcPr>
          <w:p w:rsidR="00C73E20" w:rsidRDefault="00C047B6">
            <w:pPr>
              <w:widowControl/>
              <w:ind w:firstLineChars="100" w:firstLine="240"/>
              <w:rPr>
                <w:rFonts w:ascii="仿宋" w:hAnsi="仿宋" w:cs="宋体"/>
                <w:sz w:val="24"/>
                <w:szCs w:val="24"/>
              </w:rPr>
            </w:pPr>
            <w:r>
              <w:rPr>
                <w:rFonts w:ascii="仿宋" w:hAnsi="仿宋" w:cs="宋体" w:hint="eastAsia"/>
                <w:sz w:val="24"/>
                <w:szCs w:val="24"/>
              </w:rPr>
              <w:t>2</w:t>
            </w:r>
          </w:p>
        </w:tc>
        <w:tc>
          <w:tcPr>
            <w:tcW w:w="1044"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测试主管</w:t>
            </w:r>
          </w:p>
        </w:tc>
        <w:tc>
          <w:tcPr>
            <w:tcW w:w="2840"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具有整合测评单位相关资源的能力，具有较好的协调能力和服务意识，具有全局掌控力。</w:t>
            </w:r>
          </w:p>
        </w:tc>
        <w:tc>
          <w:tcPr>
            <w:tcW w:w="696"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1名</w:t>
            </w:r>
          </w:p>
        </w:tc>
      </w:tr>
      <w:tr w:rsidR="00C73E20">
        <w:trPr>
          <w:trHeight w:val="817"/>
        </w:trPr>
        <w:tc>
          <w:tcPr>
            <w:tcW w:w="418" w:type="pct"/>
            <w:vAlign w:val="center"/>
          </w:tcPr>
          <w:p w:rsidR="00C73E20" w:rsidRDefault="00C047B6">
            <w:pPr>
              <w:widowControl/>
              <w:ind w:firstLineChars="100" w:firstLine="240"/>
              <w:rPr>
                <w:rFonts w:ascii="仿宋" w:hAnsi="仿宋" w:cs="宋体"/>
                <w:sz w:val="24"/>
                <w:szCs w:val="24"/>
              </w:rPr>
            </w:pPr>
            <w:r>
              <w:rPr>
                <w:rFonts w:ascii="仿宋" w:hAnsi="仿宋" w:cs="宋体" w:hint="eastAsia"/>
                <w:sz w:val="24"/>
                <w:szCs w:val="24"/>
              </w:rPr>
              <w:t>3</w:t>
            </w:r>
          </w:p>
        </w:tc>
        <w:tc>
          <w:tcPr>
            <w:tcW w:w="1044"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质量负责人</w:t>
            </w:r>
          </w:p>
        </w:tc>
        <w:tc>
          <w:tcPr>
            <w:tcW w:w="2840"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应熟悉软件质量和评价标准，负责把</w:t>
            </w:r>
            <w:proofErr w:type="gramStart"/>
            <w:r>
              <w:rPr>
                <w:rFonts w:ascii="仿宋" w:hAnsi="仿宋" w:cs="宋体" w:hint="eastAsia"/>
                <w:sz w:val="24"/>
                <w:szCs w:val="24"/>
              </w:rPr>
              <w:t>控整个</w:t>
            </w:r>
            <w:proofErr w:type="gramEnd"/>
            <w:r>
              <w:rPr>
                <w:rFonts w:ascii="仿宋" w:hAnsi="仿宋" w:cs="宋体" w:hint="eastAsia"/>
                <w:sz w:val="24"/>
                <w:szCs w:val="24"/>
              </w:rPr>
              <w:t>项目实施过程中的质量控制，应该有丰富的测试质量管理经验。</w:t>
            </w:r>
          </w:p>
        </w:tc>
        <w:tc>
          <w:tcPr>
            <w:tcW w:w="696"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1名</w:t>
            </w:r>
          </w:p>
        </w:tc>
      </w:tr>
      <w:tr w:rsidR="00C73E20">
        <w:trPr>
          <w:trHeight w:val="817"/>
        </w:trPr>
        <w:tc>
          <w:tcPr>
            <w:tcW w:w="418" w:type="pct"/>
            <w:vAlign w:val="center"/>
          </w:tcPr>
          <w:p w:rsidR="00C73E20" w:rsidRDefault="00C047B6">
            <w:pPr>
              <w:widowControl/>
              <w:ind w:firstLineChars="100" w:firstLine="240"/>
              <w:rPr>
                <w:rFonts w:ascii="仿宋" w:hAnsi="仿宋" w:cs="宋体"/>
                <w:sz w:val="24"/>
                <w:szCs w:val="24"/>
              </w:rPr>
            </w:pPr>
            <w:r>
              <w:rPr>
                <w:rFonts w:ascii="仿宋" w:hAnsi="仿宋" w:cs="宋体" w:hint="eastAsia"/>
                <w:sz w:val="24"/>
                <w:szCs w:val="24"/>
              </w:rPr>
              <w:t>4</w:t>
            </w:r>
          </w:p>
        </w:tc>
        <w:tc>
          <w:tcPr>
            <w:tcW w:w="1044"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测试设计师</w:t>
            </w:r>
          </w:p>
        </w:tc>
        <w:tc>
          <w:tcPr>
            <w:tcW w:w="2840"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负责软件需求分析和测试用例设计。</w:t>
            </w:r>
          </w:p>
        </w:tc>
        <w:tc>
          <w:tcPr>
            <w:tcW w:w="696"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1名</w:t>
            </w:r>
          </w:p>
        </w:tc>
      </w:tr>
      <w:tr w:rsidR="00C73E20">
        <w:trPr>
          <w:trHeight w:val="817"/>
        </w:trPr>
        <w:tc>
          <w:tcPr>
            <w:tcW w:w="418" w:type="pct"/>
            <w:vAlign w:val="center"/>
          </w:tcPr>
          <w:p w:rsidR="00C73E20" w:rsidRDefault="00C047B6" w:rsidP="00C047B6">
            <w:pPr>
              <w:widowControl/>
              <w:ind w:firstLine="480"/>
              <w:jc w:val="center"/>
              <w:rPr>
                <w:rFonts w:ascii="仿宋" w:hAnsi="仿宋" w:cs="宋体"/>
                <w:sz w:val="24"/>
                <w:szCs w:val="24"/>
              </w:rPr>
            </w:pPr>
            <w:r>
              <w:rPr>
                <w:rFonts w:ascii="仿宋" w:hAnsi="仿宋" w:cs="宋体" w:hint="eastAsia"/>
                <w:sz w:val="24"/>
                <w:szCs w:val="24"/>
              </w:rPr>
              <w:t>55</w:t>
            </w:r>
          </w:p>
        </w:tc>
        <w:tc>
          <w:tcPr>
            <w:tcW w:w="1044"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功能测评工程师</w:t>
            </w:r>
          </w:p>
        </w:tc>
        <w:tc>
          <w:tcPr>
            <w:tcW w:w="2840"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熟练掌握功能测评方法与技巧，具有良好的责任心与执行力。</w:t>
            </w:r>
          </w:p>
        </w:tc>
        <w:tc>
          <w:tcPr>
            <w:tcW w:w="696"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3名</w:t>
            </w:r>
          </w:p>
        </w:tc>
      </w:tr>
      <w:tr w:rsidR="00C73E20">
        <w:trPr>
          <w:trHeight w:val="817"/>
        </w:trPr>
        <w:tc>
          <w:tcPr>
            <w:tcW w:w="418" w:type="pct"/>
            <w:vAlign w:val="center"/>
          </w:tcPr>
          <w:p w:rsidR="00C73E20" w:rsidRDefault="00C047B6" w:rsidP="00C047B6">
            <w:pPr>
              <w:widowControl/>
              <w:ind w:firstLine="480"/>
              <w:jc w:val="center"/>
              <w:rPr>
                <w:rFonts w:ascii="仿宋" w:hAnsi="仿宋" w:cs="宋体"/>
                <w:sz w:val="24"/>
                <w:szCs w:val="24"/>
              </w:rPr>
            </w:pPr>
            <w:r>
              <w:rPr>
                <w:rFonts w:ascii="仿宋" w:hAnsi="仿宋" w:cs="宋体" w:hint="eastAsia"/>
                <w:sz w:val="24"/>
                <w:szCs w:val="24"/>
              </w:rPr>
              <w:t>66</w:t>
            </w:r>
          </w:p>
        </w:tc>
        <w:tc>
          <w:tcPr>
            <w:tcW w:w="1044"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性能测评工程师</w:t>
            </w:r>
          </w:p>
        </w:tc>
        <w:tc>
          <w:tcPr>
            <w:tcW w:w="2840"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熟练掌握性能测评工具，能够独立对性能</w:t>
            </w:r>
          </w:p>
          <w:p w:rsidR="00C73E20" w:rsidRDefault="00C047B6" w:rsidP="00C047B6">
            <w:pPr>
              <w:widowControl/>
              <w:ind w:firstLine="480"/>
              <w:rPr>
                <w:rFonts w:ascii="仿宋" w:hAnsi="仿宋" w:cs="宋体"/>
                <w:sz w:val="24"/>
                <w:szCs w:val="24"/>
              </w:rPr>
            </w:pPr>
            <w:r>
              <w:rPr>
                <w:rFonts w:ascii="仿宋" w:hAnsi="仿宋" w:cs="宋体" w:hint="eastAsia"/>
                <w:sz w:val="24"/>
                <w:szCs w:val="24"/>
              </w:rPr>
              <w:t>测评结果进行分析并提出改进建议，具有</w:t>
            </w:r>
          </w:p>
          <w:p w:rsidR="00C73E20" w:rsidRDefault="00C047B6" w:rsidP="00C047B6">
            <w:pPr>
              <w:widowControl/>
              <w:ind w:firstLine="480"/>
              <w:rPr>
                <w:rFonts w:ascii="仿宋" w:hAnsi="仿宋" w:cs="宋体"/>
                <w:sz w:val="24"/>
                <w:szCs w:val="24"/>
              </w:rPr>
            </w:pPr>
            <w:r>
              <w:rPr>
                <w:rFonts w:ascii="仿宋" w:hAnsi="仿宋" w:cs="宋体" w:hint="eastAsia"/>
                <w:sz w:val="24"/>
                <w:szCs w:val="24"/>
              </w:rPr>
              <w:t>良好的责任心与执行力。</w:t>
            </w:r>
          </w:p>
        </w:tc>
        <w:tc>
          <w:tcPr>
            <w:tcW w:w="696"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1名</w:t>
            </w:r>
          </w:p>
        </w:tc>
      </w:tr>
      <w:tr w:rsidR="00C73E20">
        <w:trPr>
          <w:trHeight w:val="817"/>
        </w:trPr>
        <w:tc>
          <w:tcPr>
            <w:tcW w:w="418" w:type="pct"/>
            <w:vAlign w:val="center"/>
          </w:tcPr>
          <w:p w:rsidR="00C73E20" w:rsidRDefault="00C047B6" w:rsidP="00C047B6">
            <w:pPr>
              <w:widowControl/>
              <w:ind w:firstLine="480"/>
              <w:jc w:val="center"/>
              <w:rPr>
                <w:rFonts w:ascii="仿宋" w:hAnsi="仿宋" w:cs="宋体"/>
                <w:sz w:val="24"/>
                <w:szCs w:val="24"/>
              </w:rPr>
            </w:pPr>
            <w:r>
              <w:rPr>
                <w:rFonts w:ascii="仿宋" w:hAnsi="仿宋" w:cs="宋体" w:hint="eastAsia"/>
                <w:sz w:val="24"/>
                <w:szCs w:val="24"/>
              </w:rPr>
              <w:t>77</w:t>
            </w:r>
          </w:p>
        </w:tc>
        <w:tc>
          <w:tcPr>
            <w:tcW w:w="1044"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安全测评工程师</w:t>
            </w:r>
          </w:p>
        </w:tc>
        <w:tc>
          <w:tcPr>
            <w:tcW w:w="2840"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熟练掌握安全测评流程，能够独立对安全测评结果进行分析并提出可行性的整改建议，具有良好的沟通能力、责任心与执行力。</w:t>
            </w:r>
          </w:p>
        </w:tc>
        <w:tc>
          <w:tcPr>
            <w:tcW w:w="696" w:type="pct"/>
            <w:vAlign w:val="center"/>
          </w:tcPr>
          <w:p w:rsidR="00C73E20" w:rsidRDefault="00C047B6" w:rsidP="00C047B6">
            <w:pPr>
              <w:widowControl/>
              <w:ind w:firstLine="480"/>
              <w:rPr>
                <w:rFonts w:ascii="仿宋" w:hAnsi="仿宋" w:cs="宋体"/>
                <w:sz w:val="24"/>
                <w:szCs w:val="24"/>
              </w:rPr>
            </w:pPr>
            <w:r>
              <w:rPr>
                <w:rFonts w:ascii="仿宋" w:hAnsi="仿宋" w:cs="宋体" w:hint="eastAsia"/>
                <w:sz w:val="24"/>
                <w:szCs w:val="24"/>
              </w:rPr>
              <w:t>1名</w:t>
            </w:r>
          </w:p>
        </w:tc>
      </w:tr>
    </w:tbl>
    <w:p w:rsidR="00C73E20" w:rsidRDefault="00C047B6">
      <w:pPr>
        <w:spacing w:line="360" w:lineRule="auto"/>
        <w:ind w:firstLineChars="200" w:firstLine="560"/>
        <w:rPr>
          <w:rFonts w:ascii="仿宋" w:hAnsi="仿宋"/>
          <w:sz w:val="28"/>
        </w:rPr>
      </w:pPr>
      <w:r>
        <w:rPr>
          <w:rFonts w:ascii="仿宋" w:hAnsi="仿宋" w:hint="eastAsia"/>
          <w:sz w:val="28"/>
        </w:rPr>
        <w:lastRenderedPageBreak/>
        <w:t>（1）项目负责人</w:t>
      </w:r>
    </w:p>
    <w:p w:rsidR="00C73E20" w:rsidRDefault="00C047B6">
      <w:pPr>
        <w:spacing w:line="360" w:lineRule="auto"/>
        <w:ind w:firstLineChars="200" w:firstLine="560"/>
        <w:rPr>
          <w:rFonts w:ascii="仿宋" w:hAnsi="仿宋"/>
          <w:sz w:val="28"/>
        </w:rPr>
      </w:pPr>
      <w:r>
        <w:rPr>
          <w:rFonts w:ascii="仿宋" w:hAnsi="仿宋" w:hint="eastAsia"/>
          <w:sz w:val="28"/>
        </w:rPr>
        <w:t>负责项目组的测试任务分工及日常项目管理工作；</w:t>
      </w:r>
    </w:p>
    <w:p w:rsidR="00C73E20" w:rsidRDefault="00C047B6">
      <w:pPr>
        <w:spacing w:line="360" w:lineRule="auto"/>
        <w:ind w:firstLineChars="200" w:firstLine="560"/>
        <w:rPr>
          <w:rFonts w:ascii="仿宋" w:hAnsi="仿宋"/>
          <w:sz w:val="28"/>
        </w:rPr>
      </w:pPr>
      <w:r>
        <w:rPr>
          <w:rFonts w:ascii="仿宋" w:hAnsi="仿宋" w:hint="eastAsia"/>
          <w:sz w:val="28"/>
        </w:rPr>
        <w:t>负责编写项目现场测试实施方案、测试计划；</w:t>
      </w:r>
    </w:p>
    <w:p w:rsidR="00C73E20" w:rsidRDefault="00C047B6">
      <w:pPr>
        <w:spacing w:line="360" w:lineRule="auto"/>
        <w:ind w:firstLineChars="200" w:firstLine="560"/>
        <w:rPr>
          <w:rFonts w:ascii="仿宋" w:hAnsi="仿宋"/>
          <w:sz w:val="28"/>
        </w:rPr>
      </w:pPr>
      <w:r>
        <w:rPr>
          <w:rFonts w:ascii="仿宋" w:hAnsi="仿宋" w:hint="eastAsia"/>
          <w:sz w:val="28"/>
        </w:rPr>
        <w:t>负责审核项目检测报告，并对测试结果的正确性和及时性负责；</w:t>
      </w:r>
    </w:p>
    <w:p w:rsidR="00C73E20" w:rsidRDefault="00C047B6">
      <w:pPr>
        <w:spacing w:line="360" w:lineRule="auto"/>
        <w:ind w:firstLineChars="200" w:firstLine="560"/>
        <w:rPr>
          <w:rFonts w:ascii="仿宋" w:hAnsi="仿宋"/>
          <w:sz w:val="28"/>
        </w:rPr>
      </w:pPr>
      <w:r>
        <w:rPr>
          <w:rFonts w:ascii="仿宋" w:hAnsi="仿宋" w:hint="eastAsia"/>
          <w:sz w:val="28"/>
        </w:rPr>
        <w:t>负责对测试过程中缺陷问题、测试用例进行评审；</w:t>
      </w:r>
    </w:p>
    <w:p w:rsidR="00C73E20" w:rsidRDefault="00C047B6">
      <w:pPr>
        <w:spacing w:line="360" w:lineRule="auto"/>
        <w:ind w:firstLineChars="200" w:firstLine="560"/>
        <w:rPr>
          <w:rFonts w:ascii="仿宋" w:hAnsi="仿宋"/>
          <w:sz w:val="28"/>
        </w:rPr>
      </w:pPr>
      <w:r>
        <w:rPr>
          <w:rFonts w:ascii="仿宋" w:hAnsi="仿宋" w:hint="eastAsia"/>
          <w:sz w:val="28"/>
        </w:rPr>
        <w:t>负责对项目成员进行测试相关技术培训；</w:t>
      </w:r>
    </w:p>
    <w:p w:rsidR="00C73E20" w:rsidRDefault="00C047B6">
      <w:pPr>
        <w:spacing w:line="360" w:lineRule="auto"/>
        <w:ind w:firstLineChars="200" w:firstLine="560"/>
        <w:rPr>
          <w:rFonts w:ascii="仿宋" w:hAnsi="仿宋"/>
          <w:sz w:val="28"/>
        </w:rPr>
      </w:pPr>
      <w:r>
        <w:rPr>
          <w:rFonts w:ascii="仿宋" w:hAnsi="仿宋" w:hint="eastAsia"/>
          <w:sz w:val="28"/>
        </w:rPr>
        <w:t>负责对项目资料进行归档，确保文档完整性、规范性、一致性。</w:t>
      </w:r>
    </w:p>
    <w:p w:rsidR="00C73E20" w:rsidRDefault="00C047B6">
      <w:pPr>
        <w:spacing w:line="360" w:lineRule="auto"/>
        <w:ind w:firstLineChars="200" w:firstLine="560"/>
        <w:rPr>
          <w:rFonts w:ascii="仿宋" w:hAnsi="仿宋"/>
          <w:sz w:val="28"/>
        </w:rPr>
      </w:pPr>
      <w:r>
        <w:rPr>
          <w:rFonts w:ascii="仿宋" w:hAnsi="仿宋" w:hint="eastAsia"/>
          <w:sz w:val="28"/>
        </w:rPr>
        <w:t>（2）测试主管</w:t>
      </w:r>
    </w:p>
    <w:p w:rsidR="00C73E20" w:rsidRDefault="00C047B6">
      <w:pPr>
        <w:spacing w:line="360" w:lineRule="auto"/>
        <w:ind w:firstLineChars="200" w:firstLine="560"/>
        <w:rPr>
          <w:rFonts w:ascii="仿宋" w:hAnsi="仿宋"/>
          <w:sz w:val="28"/>
        </w:rPr>
      </w:pPr>
      <w:r>
        <w:rPr>
          <w:rFonts w:ascii="仿宋" w:hAnsi="仿宋" w:hint="eastAsia"/>
          <w:sz w:val="28"/>
        </w:rPr>
        <w:t>负责综合项测试组测试任务分工和调整；</w:t>
      </w:r>
    </w:p>
    <w:p w:rsidR="00C73E20" w:rsidRDefault="00C047B6">
      <w:pPr>
        <w:spacing w:line="360" w:lineRule="auto"/>
        <w:ind w:firstLineChars="200" w:firstLine="560"/>
        <w:rPr>
          <w:rFonts w:ascii="仿宋" w:hAnsi="仿宋"/>
          <w:sz w:val="28"/>
        </w:rPr>
      </w:pPr>
      <w:r>
        <w:rPr>
          <w:rFonts w:ascii="仿宋" w:hAnsi="仿宋" w:hint="eastAsia"/>
          <w:sz w:val="28"/>
        </w:rPr>
        <w:t>组织成员设计测试用例，监督测试执行情况；</w:t>
      </w:r>
    </w:p>
    <w:p w:rsidR="00C73E20" w:rsidRDefault="00C047B6">
      <w:pPr>
        <w:spacing w:line="360" w:lineRule="auto"/>
        <w:ind w:firstLineChars="200" w:firstLine="560"/>
        <w:rPr>
          <w:rFonts w:ascii="仿宋" w:hAnsi="仿宋"/>
          <w:sz w:val="28"/>
        </w:rPr>
      </w:pPr>
      <w:r>
        <w:rPr>
          <w:rFonts w:ascii="仿宋" w:hAnsi="仿宋" w:hint="eastAsia"/>
          <w:sz w:val="28"/>
        </w:rPr>
        <w:t>负责处理测试过程中遇到的问题，并组织成员召开沟通会议；</w:t>
      </w:r>
    </w:p>
    <w:p w:rsidR="00C73E20" w:rsidRDefault="00C047B6">
      <w:pPr>
        <w:spacing w:line="360" w:lineRule="auto"/>
        <w:ind w:firstLineChars="200" w:firstLine="560"/>
        <w:rPr>
          <w:rFonts w:ascii="仿宋" w:hAnsi="仿宋"/>
          <w:sz w:val="28"/>
        </w:rPr>
      </w:pPr>
      <w:r>
        <w:rPr>
          <w:rFonts w:ascii="仿宋" w:hAnsi="仿宋" w:hint="eastAsia"/>
          <w:sz w:val="28"/>
        </w:rPr>
        <w:t>汇总综合项所测试的缺陷问题清单及相关测试记录，并完成对缺陷问题进行分析；</w:t>
      </w:r>
    </w:p>
    <w:p w:rsidR="00C73E20" w:rsidRDefault="00C047B6">
      <w:pPr>
        <w:spacing w:line="360" w:lineRule="auto"/>
        <w:ind w:firstLineChars="200" w:firstLine="560"/>
        <w:rPr>
          <w:rFonts w:ascii="仿宋" w:hAnsi="仿宋"/>
          <w:sz w:val="28"/>
        </w:rPr>
      </w:pPr>
      <w:r>
        <w:rPr>
          <w:rFonts w:ascii="仿宋" w:hAnsi="仿宋" w:hint="eastAsia"/>
          <w:sz w:val="28"/>
        </w:rPr>
        <w:t>负责编写或核对综合项测试结果。</w:t>
      </w:r>
    </w:p>
    <w:p w:rsidR="00C73E20" w:rsidRDefault="00C047B6">
      <w:pPr>
        <w:spacing w:line="360" w:lineRule="auto"/>
        <w:ind w:firstLineChars="200" w:firstLine="560"/>
        <w:rPr>
          <w:rFonts w:ascii="仿宋" w:hAnsi="仿宋"/>
          <w:sz w:val="28"/>
        </w:rPr>
      </w:pPr>
      <w:r>
        <w:rPr>
          <w:rFonts w:ascii="仿宋" w:hAnsi="仿宋" w:hint="eastAsia"/>
          <w:sz w:val="28"/>
        </w:rPr>
        <w:t>（</w:t>
      </w:r>
      <w:r>
        <w:rPr>
          <w:rFonts w:ascii="仿宋" w:hAnsi="仿宋"/>
          <w:sz w:val="28"/>
        </w:rPr>
        <w:t>3</w:t>
      </w:r>
      <w:r>
        <w:rPr>
          <w:rFonts w:ascii="仿宋" w:hAnsi="仿宋" w:hint="eastAsia"/>
          <w:sz w:val="28"/>
        </w:rPr>
        <w:t>）质量负责人</w:t>
      </w:r>
    </w:p>
    <w:p w:rsidR="00C73E20" w:rsidRDefault="00C047B6">
      <w:pPr>
        <w:spacing w:line="360" w:lineRule="auto"/>
        <w:ind w:firstLineChars="200" w:firstLine="560"/>
        <w:rPr>
          <w:rFonts w:ascii="仿宋" w:hAnsi="仿宋"/>
          <w:sz w:val="28"/>
        </w:rPr>
      </w:pPr>
      <w:r>
        <w:rPr>
          <w:rFonts w:ascii="仿宋" w:hAnsi="仿宋" w:hint="eastAsia"/>
          <w:sz w:val="28"/>
        </w:rPr>
        <w:t>负责项目质量管理相关工作；</w:t>
      </w:r>
    </w:p>
    <w:p w:rsidR="00C73E20" w:rsidRDefault="00C047B6">
      <w:pPr>
        <w:spacing w:line="360" w:lineRule="auto"/>
        <w:ind w:firstLineChars="200" w:firstLine="560"/>
        <w:rPr>
          <w:rFonts w:ascii="仿宋" w:hAnsi="仿宋"/>
          <w:sz w:val="28"/>
        </w:rPr>
      </w:pPr>
      <w:r>
        <w:rPr>
          <w:rFonts w:ascii="仿宋" w:hAnsi="仿宋" w:hint="eastAsia"/>
          <w:sz w:val="28"/>
        </w:rPr>
        <w:t>监督与指导项目组按照相关规章制度执行；</w:t>
      </w:r>
    </w:p>
    <w:p w:rsidR="00C73E20" w:rsidRDefault="00C047B6">
      <w:pPr>
        <w:spacing w:line="360" w:lineRule="auto"/>
        <w:ind w:firstLineChars="200" w:firstLine="560"/>
        <w:rPr>
          <w:rFonts w:ascii="仿宋" w:hAnsi="仿宋"/>
          <w:sz w:val="28"/>
        </w:rPr>
      </w:pPr>
      <w:r>
        <w:rPr>
          <w:rFonts w:ascii="仿宋" w:hAnsi="仿宋" w:hint="eastAsia"/>
          <w:sz w:val="28"/>
        </w:rPr>
        <w:t>负责对项目相关测试文档进行质量检查，考核项目质量目标；</w:t>
      </w:r>
    </w:p>
    <w:p w:rsidR="00C73E20" w:rsidRDefault="00C047B6">
      <w:pPr>
        <w:spacing w:line="360" w:lineRule="auto"/>
        <w:ind w:firstLineChars="200" w:firstLine="560"/>
        <w:rPr>
          <w:rFonts w:ascii="仿宋" w:hAnsi="仿宋"/>
          <w:sz w:val="28"/>
        </w:rPr>
      </w:pPr>
      <w:r>
        <w:rPr>
          <w:rFonts w:ascii="仿宋" w:hAnsi="仿宋" w:hint="eastAsia"/>
          <w:sz w:val="28"/>
        </w:rPr>
        <w:t>负责项目测试过程的质量措施改进。</w:t>
      </w:r>
    </w:p>
    <w:p w:rsidR="00C73E20" w:rsidRDefault="00C047B6">
      <w:pPr>
        <w:spacing w:line="360" w:lineRule="auto"/>
        <w:ind w:firstLineChars="200" w:firstLine="560"/>
        <w:rPr>
          <w:rFonts w:ascii="仿宋" w:hAnsi="仿宋"/>
          <w:sz w:val="28"/>
        </w:rPr>
      </w:pPr>
      <w:r>
        <w:rPr>
          <w:rFonts w:ascii="仿宋" w:hAnsi="仿宋" w:hint="eastAsia"/>
          <w:sz w:val="28"/>
        </w:rPr>
        <w:t>（</w:t>
      </w:r>
      <w:r>
        <w:rPr>
          <w:rFonts w:ascii="仿宋" w:hAnsi="仿宋"/>
          <w:sz w:val="28"/>
        </w:rPr>
        <w:t>4</w:t>
      </w:r>
      <w:r>
        <w:rPr>
          <w:rFonts w:ascii="仿宋" w:hAnsi="仿宋" w:hint="eastAsia"/>
          <w:sz w:val="28"/>
        </w:rPr>
        <w:t>）测试设计师</w:t>
      </w:r>
    </w:p>
    <w:p w:rsidR="00C73E20" w:rsidRDefault="00C047B6">
      <w:pPr>
        <w:spacing w:line="360" w:lineRule="auto"/>
        <w:ind w:firstLineChars="200" w:firstLine="560"/>
        <w:rPr>
          <w:rFonts w:ascii="仿宋" w:hAnsi="仿宋"/>
          <w:sz w:val="28"/>
        </w:rPr>
      </w:pPr>
      <w:r>
        <w:rPr>
          <w:rFonts w:ascii="仿宋" w:hAnsi="仿宋" w:hint="eastAsia"/>
          <w:sz w:val="28"/>
        </w:rPr>
        <w:t>负责软件需求分析和测试用例设计；</w:t>
      </w:r>
    </w:p>
    <w:p w:rsidR="00C73E20" w:rsidRDefault="00C047B6">
      <w:pPr>
        <w:spacing w:line="360" w:lineRule="auto"/>
        <w:ind w:firstLineChars="200" w:firstLine="560"/>
        <w:rPr>
          <w:rFonts w:ascii="仿宋" w:hAnsi="仿宋"/>
          <w:sz w:val="28"/>
        </w:rPr>
      </w:pPr>
      <w:r>
        <w:rPr>
          <w:rFonts w:ascii="仿宋" w:hAnsi="仿宋" w:hint="eastAsia"/>
          <w:sz w:val="28"/>
        </w:rPr>
        <w:t>按照任务分工要求，能够及时完成测试工作；</w:t>
      </w:r>
    </w:p>
    <w:p w:rsidR="00C73E20" w:rsidRDefault="00C047B6">
      <w:pPr>
        <w:spacing w:line="360" w:lineRule="auto"/>
        <w:ind w:firstLineChars="200" w:firstLine="560"/>
        <w:rPr>
          <w:rFonts w:ascii="仿宋" w:hAnsi="仿宋"/>
          <w:sz w:val="28"/>
        </w:rPr>
      </w:pPr>
      <w:r>
        <w:rPr>
          <w:rFonts w:ascii="仿宋" w:hAnsi="仿宋" w:hint="eastAsia"/>
          <w:sz w:val="28"/>
        </w:rPr>
        <w:lastRenderedPageBreak/>
        <w:t>在测试过程中，确保测试用例的准确性、完整性、正确性；</w:t>
      </w:r>
    </w:p>
    <w:p w:rsidR="00C73E20" w:rsidRDefault="00C047B6">
      <w:pPr>
        <w:spacing w:line="360" w:lineRule="auto"/>
        <w:ind w:firstLineChars="200" w:firstLine="560"/>
        <w:rPr>
          <w:rFonts w:ascii="仿宋" w:hAnsi="仿宋"/>
          <w:sz w:val="28"/>
        </w:rPr>
      </w:pPr>
      <w:r>
        <w:rPr>
          <w:rFonts w:ascii="仿宋" w:hAnsi="仿宋" w:hint="eastAsia"/>
          <w:sz w:val="28"/>
        </w:rPr>
        <w:t>严格遵守测试环境要求，不泄露用户相关业务数据或流程、资料；</w:t>
      </w:r>
    </w:p>
    <w:p w:rsidR="00C73E20" w:rsidRDefault="00C047B6">
      <w:pPr>
        <w:spacing w:line="360" w:lineRule="auto"/>
        <w:ind w:firstLineChars="200" w:firstLine="560"/>
        <w:rPr>
          <w:rFonts w:ascii="仿宋" w:hAnsi="仿宋"/>
          <w:sz w:val="28"/>
        </w:rPr>
      </w:pPr>
      <w:r>
        <w:rPr>
          <w:rFonts w:ascii="仿宋" w:hAnsi="仿宋" w:hint="eastAsia"/>
          <w:sz w:val="28"/>
        </w:rPr>
        <w:t>负责编写的测试项功能清单。</w:t>
      </w:r>
    </w:p>
    <w:p w:rsidR="00C73E20" w:rsidRDefault="00C047B6">
      <w:pPr>
        <w:spacing w:line="360" w:lineRule="auto"/>
        <w:ind w:firstLineChars="200" w:firstLine="560"/>
        <w:rPr>
          <w:rFonts w:ascii="仿宋" w:hAnsi="仿宋"/>
          <w:sz w:val="28"/>
        </w:rPr>
      </w:pPr>
      <w:r>
        <w:rPr>
          <w:rFonts w:ascii="仿宋" w:hAnsi="仿宋" w:hint="eastAsia"/>
          <w:sz w:val="28"/>
        </w:rPr>
        <w:t>（</w:t>
      </w:r>
      <w:r>
        <w:rPr>
          <w:rFonts w:ascii="仿宋" w:hAnsi="仿宋"/>
          <w:sz w:val="28"/>
        </w:rPr>
        <w:t>5</w:t>
      </w:r>
      <w:r>
        <w:rPr>
          <w:rFonts w:ascii="仿宋" w:hAnsi="仿宋" w:hint="eastAsia"/>
          <w:sz w:val="28"/>
        </w:rPr>
        <w:t>）测试工程师</w:t>
      </w:r>
    </w:p>
    <w:p w:rsidR="00C73E20" w:rsidRDefault="00C047B6">
      <w:pPr>
        <w:spacing w:line="360" w:lineRule="auto"/>
        <w:ind w:firstLineChars="200" w:firstLine="560"/>
        <w:rPr>
          <w:rFonts w:ascii="仿宋" w:hAnsi="仿宋"/>
          <w:sz w:val="28"/>
        </w:rPr>
      </w:pPr>
      <w:r>
        <w:rPr>
          <w:rFonts w:ascii="仿宋" w:hAnsi="仿宋" w:hint="eastAsia"/>
          <w:sz w:val="28"/>
        </w:rPr>
        <w:t>根据测试设计，执行测试用例，记录缺陷问题；</w:t>
      </w:r>
    </w:p>
    <w:p w:rsidR="00C73E20" w:rsidRDefault="00C047B6">
      <w:pPr>
        <w:spacing w:line="360" w:lineRule="auto"/>
        <w:ind w:firstLineChars="200" w:firstLine="560"/>
        <w:rPr>
          <w:rFonts w:ascii="仿宋" w:hAnsi="仿宋"/>
          <w:sz w:val="28"/>
        </w:rPr>
      </w:pPr>
      <w:r>
        <w:rPr>
          <w:rFonts w:ascii="仿宋" w:hAnsi="仿宋" w:hint="eastAsia"/>
          <w:sz w:val="28"/>
        </w:rPr>
        <w:t>按照任务分工要求，能够及时完成测试工作；</w:t>
      </w:r>
    </w:p>
    <w:p w:rsidR="00C73E20" w:rsidRDefault="00C047B6">
      <w:pPr>
        <w:spacing w:line="360" w:lineRule="auto"/>
        <w:ind w:firstLineChars="200" w:firstLine="560"/>
        <w:rPr>
          <w:rFonts w:ascii="仿宋" w:hAnsi="仿宋"/>
          <w:sz w:val="28"/>
        </w:rPr>
      </w:pPr>
      <w:r>
        <w:rPr>
          <w:rFonts w:ascii="仿宋" w:hAnsi="仿宋" w:hint="eastAsia"/>
          <w:sz w:val="28"/>
        </w:rPr>
        <w:t>在测试过程中，确保测试记录的正确性、真实性；</w:t>
      </w:r>
    </w:p>
    <w:p w:rsidR="00C73E20" w:rsidRDefault="00C047B6">
      <w:pPr>
        <w:spacing w:line="360" w:lineRule="auto"/>
        <w:ind w:firstLineChars="200" w:firstLine="560"/>
        <w:rPr>
          <w:rFonts w:ascii="仿宋" w:hAnsi="仿宋"/>
          <w:sz w:val="28"/>
        </w:rPr>
      </w:pPr>
      <w:r>
        <w:rPr>
          <w:rFonts w:ascii="仿宋" w:hAnsi="仿宋" w:hint="eastAsia"/>
          <w:sz w:val="28"/>
        </w:rPr>
        <w:t>严格遵守测试环境要求，不泄露用户相关业务数据或流程、资料；</w:t>
      </w:r>
    </w:p>
    <w:p w:rsidR="00C73E20" w:rsidRDefault="00C047B6">
      <w:pPr>
        <w:spacing w:line="360" w:lineRule="auto"/>
        <w:ind w:firstLineChars="200" w:firstLine="560"/>
        <w:rPr>
          <w:rFonts w:ascii="仿宋" w:hAnsi="仿宋"/>
          <w:sz w:val="28"/>
        </w:rPr>
      </w:pPr>
      <w:r>
        <w:rPr>
          <w:rFonts w:ascii="仿宋" w:hAnsi="仿宋" w:hint="eastAsia"/>
          <w:sz w:val="28"/>
        </w:rPr>
        <w:t>负责编写的测试项功能清单。</w:t>
      </w:r>
    </w:p>
    <w:p w:rsidR="00C73E20" w:rsidRDefault="00C73E20" w:rsidP="00C047B6">
      <w:pPr>
        <w:ind w:firstLine="420"/>
      </w:pPr>
    </w:p>
    <w:p w:rsidR="00C73E20" w:rsidRDefault="00C047B6">
      <w:pPr>
        <w:pStyle w:val="4"/>
        <w:numPr>
          <w:ilvl w:val="3"/>
          <w:numId w:val="0"/>
        </w:numPr>
        <w:ind w:left="851" w:hanging="851"/>
      </w:pPr>
      <w:r>
        <w:rPr>
          <w:rFonts w:hint="eastAsia"/>
        </w:rPr>
        <w:t>3</w:t>
      </w:r>
      <w:r>
        <w:t>.1.</w:t>
      </w:r>
      <w:r>
        <w:rPr>
          <w:rFonts w:hint="eastAsia"/>
        </w:rPr>
        <w:t>8</w:t>
      </w:r>
      <w:r>
        <w:t>.2.</w:t>
      </w:r>
      <w:r>
        <w:rPr>
          <w:rFonts w:hint="eastAsia"/>
        </w:rPr>
        <w:t>时间安排计划</w:t>
      </w:r>
    </w:p>
    <w:p w:rsidR="00C73E20" w:rsidRDefault="00C047B6">
      <w:pPr>
        <w:spacing w:line="360" w:lineRule="auto"/>
        <w:ind w:firstLineChars="200" w:firstLine="560"/>
        <w:jc w:val="left"/>
        <w:rPr>
          <w:sz w:val="28"/>
          <w:szCs w:val="28"/>
        </w:rPr>
      </w:pPr>
      <w:r>
        <w:rPr>
          <w:rFonts w:hint="eastAsia"/>
          <w:sz w:val="28"/>
          <w:szCs w:val="28"/>
        </w:rPr>
        <w:t>达州市自然资源和规划</w:t>
      </w:r>
      <w:proofErr w:type="gramStart"/>
      <w:r>
        <w:rPr>
          <w:rFonts w:hint="eastAsia"/>
          <w:sz w:val="28"/>
          <w:szCs w:val="28"/>
        </w:rPr>
        <w:t>局软件</w:t>
      </w:r>
      <w:proofErr w:type="gramEnd"/>
      <w:r>
        <w:rPr>
          <w:rFonts w:hint="eastAsia"/>
          <w:sz w:val="28"/>
          <w:szCs w:val="28"/>
        </w:rPr>
        <w:t>测评项目计划周期为三个月，前期方案编制、测评计划编写计划周期</w:t>
      </w:r>
      <w:r>
        <w:rPr>
          <w:rFonts w:hint="eastAsia"/>
          <w:sz w:val="28"/>
          <w:szCs w:val="28"/>
        </w:rPr>
        <w:t>10</w:t>
      </w:r>
      <w:r>
        <w:rPr>
          <w:rFonts w:hint="eastAsia"/>
          <w:sz w:val="28"/>
          <w:szCs w:val="28"/>
        </w:rPr>
        <w:t>个工作日，后续按照计划分批对以下子系统进行相关测评工作。</w:t>
      </w:r>
    </w:p>
    <w:p w:rsidR="00C73E20" w:rsidRDefault="00C047B6">
      <w:pPr>
        <w:pStyle w:val="4"/>
        <w:numPr>
          <w:ilvl w:val="3"/>
          <w:numId w:val="0"/>
        </w:numPr>
        <w:ind w:left="851" w:hanging="851"/>
      </w:pPr>
      <w:bookmarkStart w:id="92" w:name="_GoBack"/>
      <w:bookmarkEnd w:id="92"/>
      <w:r>
        <w:rPr>
          <w:rFonts w:hint="eastAsia"/>
        </w:rPr>
        <w:t>3</w:t>
      </w:r>
      <w:r>
        <w:t>.1.</w:t>
      </w:r>
      <w:r>
        <w:rPr>
          <w:rFonts w:hint="eastAsia"/>
        </w:rPr>
        <w:t>8</w:t>
      </w:r>
      <w:r>
        <w:t>.3.</w:t>
      </w:r>
      <w:r>
        <w:rPr>
          <w:rFonts w:hint="eastAsia"/>
        </w:rPr>
        <w:t>协助支持</w:t>
      </w:r>
    </w:p>
    <w:tbl>
      <w:tblPr>
        <w:tblStyle w:val="a6"/>
        <w:tblW w:w="8222" w:type="dxa"/>
        <w:tblInd w:w="-5" w:type="dxa"/>
        <w:tblLook w:val="04A0"/>
      </w:tblPr>
      <w:tblGrid>
        <w:gridCol w:w="930"/>
        <w:gridCol w:w="4457"/>
        <w:gridCol w:w="1984"/>
        <w:gridCol w:w="851"/>
      </w:tblGrid>
      <w:tr w:rsidR="00C73E20">
        <w:trPr>
          <w:trHeight w:val="567"/>
        </w:trPr>
        <w:tc>
          <w:tcPr>
            <w:tcW w:w="930" w:type="dxa"/>
            <w:shd w:val="clear" w:color="auto" w:fill="D9D9D9" w:themeFill="background1" w:themeFillShade="D9"/>
            <w:vAlign w:val="center"/>
          </w:tcPr>
          <w:p w:rsidR="00C73E20" w:rsidRDefault="00C047B6" w:rsidP="00C047B6">
            <w:pPr>
              <w:ind w:firstLine="482"/>
              <w:rPr>
                <w:b/>
                <w:bCs/>
                <w:sz w:val="24"/>
                <w:szCs w:val="24"/>
                <w:lang w:val="zh-CN"/>
              </w:rPr>
            </w:pPr>
            <w:r>
              <w:rPr>
                <w:rFonts w:hint="eastAsia"/>
                <w:b/>
                <w:bCs/>
                <w:sz w:val="24"/>
                <w:szCs w:val="24"/>
                <w:lang w:val="zh-CN"/>
              </w:rPr>
              <w:t>序号</w:t>
            </w:r>
          </w:p>
        </w:tc>
        <w:tc>
          <w:tcPr>
            <w:tcW w:w="4457" w:type="dxa"/>
            <w:shd w:val="clear" w:color="auto" w:fill="D9D9D9" w:themeFill="background1" w:themeFillShade="D9"/>
            <w:vAlign w:val="center"/>
          </w:tcPr>
          <w:p w:rsidR="00C73E20" w:rsidRDefault="00C047B6" w:rsidP="00C047B6">
            <w:pPr>
              <w:ind w:firstLine="482"/>
              <w:rPr>
                <w:b/>
                <w:bCs/>
                <w:sz w:val="24"/>
                <w:szCs w:val="24"/>
                <w:lang w:val="zh-CN"/>
              </w:rPr>
            </w:pPr>
            <w:r>
              <w:rPr>
                <w:rFonts w:hint="eastAsia"/>
                <w:b/>
                <w:bCs/>
                <w:sz w:val="24"/>
                <w:szCs w:val="24"/>
                <w:lang w:val="zh-CN"/>
              </w:rPr>
              <w:t>协助内容</w:t>
            </w:r>
          </w:p>
        </w:tc>
        <w:tc>
          <w:tcPr>
            <w:tcW w:w="1984" w:type="dxa"/>
            <w:shd w:val="clear" w:color="auto" w:fill="D9D9D9" w:themeFill="background1" w:themeFillShade="D9"/>
            <w:vAlign w:val="center"/>
          </w:tcPr>
          <w:p w:rsidR="00C73E20" w:rsidRDefault="00C047B6" w:rsidP="00C047B6">
            <w:pPr>
              <w:ind w:firstLine="482"/>
              <w:rPr>
                <w:b/>
                <w:bCs/>
                <w:sz w:val="24"/>
                <w:szCs w:val="24"/>
                <w:lang w:val="zh-CN"/>
              </w:rPr>
            </w:pPr>
            <w:r>
              <w:rPr>
                <w:rFonts w:hint="eastAsia"/>
                <w:b/>
                <w:bCs/>
                <w:sz w:val="24"/>
                <w:szCs w:val="24"/>
                <w:lang w:val="zh-CN"/>
              </w:rPr>
              <w:t>承建方</w:t>
            </w:r>
            <w:r>
              <w:rPr>
                <w:rFonts w:hint="eastAsia"/>
                <w:b/>
                <w:bCs/>
                <w:sz w:val="24"/>
                <w:szCs w:val="24"/>
                <w:lang w:val="zh-CN"/>
              </w:rPr>
              <w:t>/</w:t>
            </w:r>
            <w:r>
              <w:rPr>
                <w:rFonts w:hint="eastAsia"/>
                <w:b/>
                <w:bCs/>
                <w:sz w:val="24"/>
                <w:szCs w:val="24"/>
                <w:lang w:val="zh-CN"/>
              </w:rPr>
              <w:t>建设方</w:t>
            </w:r>
          </w:p>
        </w:tc>
        <w:tc>
          <w:tcPr>
            <w:tcW w:w="851" w:type="dxa"/>
            <w:shd w:val="clear" w:color="auto" w:fill="D9D9D9" w:themeFill="background1" w:themeFillShade="D9"/>
            <w:vAlign w:val="center"/>
          </w:tcPr>
          <w:p w:rsidR="00C73E20" w:rsidRDefault="00C047B6" w:rsidP="00C047B6">
            <w:pPr>
              <w:ind w:firstLine="482"/>
              <w:rPr>
                <w:b/>
                <w:bCs/>
                <w:sz w:val="24"/>
                <w:szCs w:val="24"/>
                <w:lang w:val="zh-CN"/>
              </w:rPr>
            </w:pPr>
            <w:r>
              <w:rPr>
                <w:rFonts w:hint="eastAsia"/>
                <w:b/>
                <w:bCs/>
                <w:sz w:val="24"/>
                <w:szCs w:val="24"/>
                <w:lang w:val="zh-CN"/>
              </w:rPr>
              <w:t>备注</w:t>
            </w:r>
          </w:p>
        </w:tc>
      </w:tr>
      <w:tr w:rsidR="00C73E20">
        <w:trPr>
          <w:trHeight w:val="567"/>
        </w:trPr>
        <w:tc>
          <w:tcPr>
            <w:tcW w:w="930" w:type="dxa"/>
            <w:vAlign w:val="center"/>
          </w:tcPr>
          <w:p w:rsidR="00C73E20" w:rsidRDefault="00C047B6">
            <w:pPr>
              <w:ind w:firstLineChars="100" w:firstLine="240"/>
              <w:rPr>
                <w:sz w:val="24"/>
                <w:szCs w:val="24"/>
                <w:lang w:val="zh-CN"/>
              </w:rPr>
            </w:pPr>
            <w:r>
              <w:rPr>
                <w:rFonts w:hint="eastAsia"/>
                <w:sz w:val="24"/>
                <w:szCs w:val="24"/>
                <w:lang w:val="zh-CN"/>
              </w:rPr>
              <w:t>1</w:t>
            </w:r>
          </w:p>
        </w:tc>
        <w:tc>
          <w:tcPr>
            <w:tcW w:w="4457" w:type="dxa"/>
            <w:vAlign w:val="center"/>
          </w:tcPr>
          <w:p w:rsidR="00C73E20" w:rsidRDefault="00C047B6" w:rsidP="00C047B6">
            <w:pPr>
              <w:spacing w:line="360" w:lineRule="auto"/>
              <w:ind w:firstLine="480"/>
              <w:jc w:val="left"/>
              <w:rPr>
                <w:lang w:val="zh-CN"/>
              </w:rPr>
            </w:pPr>
            <w:r>
              <w:rPr>
                <w:rFonts w:hint="eastAsia"/>
                <w:sz w:val="24"/>
                <w:szCs w:val="24"/>
              </w:rPr>
              <w:t>项目文档资料（需求规格说明书、使用手册等文档资料）。</w:t>
            </w:r>
          </w:p>
        </w:tc>
        <w:tc>
          <w:tcPr>
            <w:tcW w:w="1984" w:type="dxa"/>
            <w:vAlign w:val="center"/>
          </w:tcPr>
          <w:p w:rsidR="00C73E20" w:rsidRDefault="00C047B6" w:rsidP="00C047B6">
            <w:pPr>
              <w:spacing w:line="360" w:lineRule="auto"/>
              <w:ind w:firstLine="480"/>
              <w:rPr>
                <w:sz w:val="24"/>
                <w:szCs w:val="24"/>
              </w:rPr>
            </w:pPr>
            <w:r>
              <w:rPr>
                <w:rFonts w:hint="eastAsia"/>
                <w:sz w:val="24"/>
                <w:szCs w:val="24"/>
              </w:rPr>
              <w:t>开发人员</w:t>
            </w:r>
          </w:p>
        </w:tc>
        <w:tc>
          <w:tcPr>
            <w:tcW w:w="851" w:type="dxa"/>
            <w:vAlign w:val="center"/>
          </w:tcPr>
          <w:p w:rsidR="00C73E20" w:rsidRDefault="00C73E20" w:rsidP="00C047B6">
            <w:pPr>
              <w:ind w:firstLine="420"/>
              <w:rPr>
                <w:lang w:val="zh-CN"/>
              </w:rPr>
            </w:pPr>
          </w:p>
        </w:tc>
      </w:tr>
      <w:tr w:rsidR="00C73E20">
        <w:trPr>
          <w:trHeight w:val="567"/>
        </w:trPr>
        <w:tc>
          <w:tcPr>
            <w:tcW w:w="930" w:type="dxa"/>
            <w:vAlign w:val="center"/>
          </w:tcPr>
          <w:p w:rsidR="00C73E20" w:rsidRDefault="00C047B6">
            <w:pPr>
              <w:ind w:firstLineChars="100" w:firstLine="240"/>
              <w:rPr>
                <w:sz w:val="24"/>
                <w:szCs w:val="24"/>
                <w:lang w:val="zh-CN"/>
              </w:rPr>
            </w:pPr>
            <w:r>
              <w:rPr>
                <w:rFonts w:hint="eastAsia"/>
                <w:sz w:val="24"/>
                <w:szCs w:val="24"/>
                <w:lang w:val="zh-CN"/>
              </w:rPr>
              <w:t>2</w:t>
            </w:r>
          </w:p>
        </w:tc>
        <w:tc>
          <w:tcPr>
            <w:tcW w:w="4457" w:type="dxa"/>
            <w:vAlign w:val="center"/>
          </w:tcPr>
          <w:p w:rsidR="00C73E20" w:rsidRDefault="00C047B6" w:rsidP="00C047B6">
            <w:pPr>
              <w:spacing w:line="360" w:lineRule="auto"/>
              <w:ind w:firstLine="480"/>
              <w:jc w:val="left"/>
              <w:rPr>
                <w:lang w:val="zh-CN"/>
              </w:rPr>
            </w:pPr>
            <w:r>
              <w:rPr>
                <w:rFonts w:hint="eastAsia"/>
                <w:sz w:val="24"/>
                <w:szCs w:val="24"/>
              </w:rPr>
              <w:t>准备好系统测试环境，必要基准测试数据。</w:t>
            </w:r>
          </w:p>
        </w:tc>
        <w:tc>
          <w:tcPr>
            <w:tcW w:w="1984" w:type="dxa"/>
            <w:vAlign w:val="center"/>
          </w:tcPr>
          <w:p w:rsidR="00C73E20" w:rsidRDefault="00C047B6" w:rsidP="00C047B6">
            <w:pPr>
              <w:spacing w:line="360" w:lineRule="auto"/>
              <w:ind w:firstLine="480"/>
              <w:rPr>
                <w:sz w:val="24"/>
                <w:szCs w:val="24"/>
              </w:rPr>
            </w:pPr>
            <w:r>
              <w:rPr>
                <w:rFonts w:hint="eastAsia"/>
                <w:sz w:val="24"/>
                <w:szCs w:val="24"/>
              </w:rPr>
              <w:t>开发人员</w:t>
            </w:r>
          </w:p>
        </w:tc>
        <w:tc>
          <w:tcPr>
            <w:tcW w:w="851" w:type="dxa"/>
            <w:vAlign w:val="center"/>
          </w:tcPr>
          <w:p w:rsidR="00C73E20" w:rsidRDefault="00C73E20" w:rsidP="00C047B6">
            <w:pPr>
              <w:ind w:firstLine="420"/>
              <w:rPr>
                <w:lang w:val="zh-CN"/>
              </w:rPr>
            </w:pPr>
          </w:p>
        </w:tc>
      </w:tr>
      <w:tr w:rsidR="00C73E20">
        <w:trPr>
          <w:trHeight w:val="567"/>
        </w:trPr>
        <w:tc>
          <w:tcPr>
            <w:tcW w:w="930" w:type="dxa"/>
            <w:vAlign w:val="center"/>
          </w:tcPr>
          <w:p w:rsidR="00C73E20" w:rsidRDefault="00C047B6">
            <w:pPr>
              <w:ind w:firstLineChars="100" w:firstLine="240"/>
              <w:rPr>
                <w:sz w:val="24"/>
                <w:szCs w:val="24"/>
                <w:lang w:val="zh-CN"/>
              </w:rPr>
            </w:pPr>
            <w:r>
              <w:rPr>
                <w:rFonts w:hint="eastAsia"/>
                <w:sz w:val="24"/>
                <w:szCs w:val="24"/>
                <w:lang w:val="zh-CN"/>
              </w:rPr>
              <w:t>3</w:t>
            </w:r>
          </w:p>
        </w:tc>
        <w:tc>
          <w:tcPr>
            <w:tcW w:w="4457" w:type="dxa"/>
            <w:vAlign w:val="center"/>
          </w:tcPr>
          <w:p w:rsidR="00C73E20" w:rsidRDefault="00C047B6" w:rsidP="00C047B6">
            <w:pPr>
              <w:widowControl/>
              <w:spacing w:line="360" w:lineRule="auto"/>
              <w:ind w:firstLine="480"/>
              <w:jc w:val="left"/>
              <w:rPr>
                <w:sz w:val="24"/>
                <w:szCs w:val="24"/>
              </w:rPr>
            </w:pPr>
            <w:r>
              <w:rPr>
                <w:rFonts w:hint="eastAsia"/>
                <w:sz w:val="24"/>
                <w:szCs w:val="24"/>
              </w:rPr>
              <w:t>测试前，技术人员对测试人员进行业务流程培训；测试中，解决测试人员遇到问题；测试后，与测试人员确认缺陷问题。</w:t>
            </w:r>
          </w:p>
        </w:tc>
        <w:tc>
          <w:tcPr>
            <w:tcW w:w="1984" w:type="dxa"/>
            <w:vAlign w:val="center"/>
          </w:tcPr>
          <w:p w:rsidR="00C73E20" w:rsidRDefault="00C047B6" w:rsidP="00C047B6">
            <w:pPr>
              <w:spacing w:line="360" w:lineRule="auto"/>
              <w:ind w:firstLine="480"/>
              <w:rPr>
                <w:sz w:val="24"/>
                <w:szCs w:val="24"/>
              </w:rPr>
            </w:pPr>
            <w:r>
              <w:rPr>
                <w:rFonts w:hint="eastAsia"/>
                <w:sz w:val="24"/>
                <w:szCs w:val="24"/>
              </w:rPr>
              <w:t>开发人员、业主</w:t>
            </w:r>
          </w:p>
        </w:tc>
        <w:tc>
          <w:tcPr>
            <w:tcW w:w="851" w:type="dxa"/>
            <w:vAlign w:val="center"/>
          </w:tcPr>
          <w:p w:rsidR="00C73E20" w:rsidRDefault="00C73E20" w:rsidP="00C047B6">
            <w:pPr>
              <w:ind w:firstLine="420"/>
              <w:rPr>
                <w:lang w:val="zh-CN"/>
              </w:rPr>
            </w:pPr>
          </w:p>
        </w:tc>
      </w:tr>
      <w:tr w:rsidR="00C73E20">
        <w:trPr>
          <w:trHeight w:val="567"/>
        </w:trPr>
        <w:tc>
          <w:tcPr>
            <w:tcW w:w="930" w:type="dxa"/>
            <w:vAlign w:val="center"/>
          </w:tcPr>
          <w:p w:rsidR="00C73E20" w:rsidRDefault="00C047B6">
            <w:pPr>
              <w:ind w:firstLineChars="100" w:firstLine="240"/>
              <w:rPr>
                <w:sz w:val="24"/>
                <w:szCs w:val="24"/>
                <w:lang w:val="zh-CN"/>
              </w:rPr>
            </w:pPr>
            <w:r>
              <w:rPr>
                <w:rFonts w:hint="eastAsia"/>
                <w:sz w:val="24"/>
                <w:szCs w:val="24"/>
                <w:lang w:val="zh-CN"/>
              </w:rPr>
              <w:t>4</w:t>
            </w:r>
          </w:p>
        </w:tc>
        <w:tc>
          <w:tcPr>
            <w:tcW w:w="4457" w:type="dxa"/>
            <w:vAlign w:val="center"/>
          </w:tcPr>
          <w:p w:rsidR="00C73E20" w:rsidRDefault="00C047B6" w:rsidP="00C047B6">
            <w:pPr>
              <w:widowControl/>
              <w:spacing w:line="360" w:lineRule="auto"/>
              <w:ind w:firstLine="480"/>
              <w:jc w:val="left"/>
              <w:rPr>
                <w:sz w:val="24"/>
                <w:szCs w:val="24"/>
              </w:rPr>
            </w:pPr>
            <w:r>
              <w:rPr>
                <w:rFonts w:hint="eastAsia"/>
                <w:sz w:val="24"/>
                <w:szCs w:val="24"/>
              </w:rPr>
              <w:t>提供测试环境中软硬件相关配置信</w:t>
            </w:r>
            <w:r>
              <w:rPr>
                <w:rFonts w:hint="eastAsia"/>
                <w:sz w:val="24"/>
                <w:szCs w:val="24"/>
              </w:rPr>
              <w:lastRenderedPageBreak/>
              <w:t>息。</w:t>
            </w:r>
          </w:p>
        </w:tc>
        <w:tc>
          <w:tcPr>
            <w:tcW w:w="1984" w:type="dxa"/>
            <w:vAlign w:val="center"/>
          </w:tcPr>
          <w:p w:rsidR="00C73E20" w:rsidRDefault="00C047B6" w:rsidP="00C047B6">
            <w:pPr>
              <w:spacing w:line="360" w:lineRule="auto"/>
              <w:ind w:firstLine="480"/>
              <w:rPr>
                <w:sz w:val="24"/>
                <w:szCs w:val="24"/>
              </w:rPr>
            </w:pPr>
            <w:r>
              <w:rPr>
                <w:rFonts w:hint="eastAsia"/>
                <w:sz w:val="24"/>
                <w:szCs w:val="24"/>
              </w:rPr>
              <w:lastRenderedPageBreak/>
              <w:t>开发人员</w:t>
            </w:r>
          </w:p>
        </w:tc>
        <w:tc>
          <w:tcPr>
            <w:tcW w:w="851" w:type="dxa"/>
            <w:vAlign w:val="center"/>
          </w:tcPr>
          <w:p w:rsidR="00C73E20" w:rsidRDefault="00C73E20" w:rsidP="00C047B6">
            <w:pPr>
              <w:ind w:firstLine="420"/>
              <w:rPr>
                <w:lang w:val="zh-CN"/>
              </w:rPr>
            </w:pPr>
          </w:p>
        </w:tc>
      </w:tr>
      <w:tr w:rsidR="00C73E20">
        <w:trPr>
          <w:trHeight w:val="567"/>
        </w:trPr>
        <w:tc>
          <w:tcPr>
            <w:tcW w:w="930" w:type="dxa"/>
            <w:vAlign w:val="center"/>
          </w:tcPr>
          <w:p w:rsidR="00C73E20" w:rsidRDefault="00C047B6">
            <w:pPr>
              <w:ind w:firstLineChars="100" w:firstLine="240"/>
              <w:rPr>
                <w:sz w:val="24"/>
                <w:szCs w:val="24"/>
                <w:lang w:val="zh-CN"/>
              </w:rPr>
            </w:pPr>
            <w:r>
              <w:rPr>
                <w:rFonts w:hint="eastAsia"/>
                <w:sz w:val="24"/>
                <w:szCs w:val="24"/>
                <w:lang w:val="zh-CN"/>
              </w:rPr>
              <w:lastRenderedPageBreak/>
              <w:t>5</w:t>
            </w:r>
          </w:p>
        </w:tc>
        <w:tc>
          <w:tcPr>
            <w:tcW w:w="4457" w:type="dxa"/>
            <w:vAlign w:val="center"/>
          </w:tcPr>
          <w:p w:rsidR="00C73E20" w:rsidRDefault="00C047B6" w:rsidP="00C047B6">
            <w:pPr>
              <w:widowControl/>
              <w:spacing w:line="360" w:lineRule="auto"/>
              <w:ind w:firstLine="480"/>
              <w:jc w:val="left"/>
              <w:rPr>
                <w:sz w:val="24"/>
                <w:szCs w:val="24"/>
              </w:rPr>
            </w:pPr>
            <w:r>
              <w:rPr>
                <w:rFonts w:hint="eastAsia"/>
                <w:sz w:val="24"/>
                <w:szCs w:val="24"/>
              </w:rPr>
              <w:t>提供待测系统的访问地址、账号、密码等信息。</w:t>
            </w:r>
          </w:p>
        </w:tc>
        <w:tc>
          <w:tcPr>
            <w:tcW w:w="1984" w:type="dxa"/>
            <w:vAlign w:val="center"/>
          </w:tcPr>
          <w:p w:rsidR="00C73E20" w:rsidRDefault="00C047B6" w:rsidP="00C047B6">
            <w:pPr>
              <w:spacing w:line="360" w:lineRule="auto"/>
              <w:ind w:firstLine="480"/>
              <w:rPr>
                <w:sz w:val="24"/>
                <w:szCs w:val="24"/>
              </w:rPr>
            </w:pPr>
            <w:r>
              <w:rPr>
                <w:rFonts w:hint="eastAsia"/>
                <w:sz w:val="24"/>
                <w:szCs w:val="24"/>
              </w:rPr>
              <w:t>开发人员</w:t>
            </w:r>
          </w:p>
        </w:tc>
        <w:tc>
          <w:tcPr>
            <w:tcW w:w="851" w:type="dxa"/>
            <w:vAlign w:val="center"/>
          </w:tcPr>
          <w:p w:rsidR="00C73E20" w:rsidRDefault="00C73E20" w:rsidP="00C047B6">
            <w:pPr>
              <w:ind w:firstLine="420"/>
              <w:rPr>
                <w:lang w:val="zh-CN"/>
              </w:rPr>
            </w:pPr>
          </w:p>
        </w:tc>
      </w:tr>
      <w:tr w:rsidR="00C73E20">
        <w:trPr>
          <w:trHeight w:val="567"/>
        </w:trPr>
        <w:tc>
          <w:tcPr>
            <w:tcW w:w="930" w:type="dxa"/>
            <w:vAlign w:val="center"/>
          </w:tcPr>
          <w:p w:rsidR="00C73E20" w:rsidRDefault="00C047B6">
            <w:pPr>
              <w:ind w:firstLineChars="100" w:firstLine="240"/>
              <w:rPr>
                <w:sz w:val="24"/>
                <w:szCs w:val="24"/>
                <w:lang w:val="zh-CN"/>
              </w:rPr>
            </w:pPr>
            <w:r>
              <w:rPr>
                <w:rFonts w:hint="eastAsia"/>
                <w:sz w:val="24"/>
                <w:szCs w:val="24"/>
                <w:lang w:val="zh-CN"/>
              </w:rPr>
              <w:t>6</w:t>
            </w:r>
          </w:p>
        </w:tc>
        <w:tc>
          <w:tcPr>
            <w:tcW w:w="4457" w:type="dxa"/>
            <w:vAlign w:val="center"/>
          </w:tcPr>
          <w:p w:rsidR="00C73E20" w:rsidRDefault="00C047B6" w:rsidP="00C047B6">
            <w:pPr>
              <w:widowControl/>
              <w:spacing w:line="360" w:lineRule="auto"/>
              <w:ind w:firstLine="480"/>
              <w:jc w:val="left"/>
              <w:rPr>
                <w:sz w:val="24"/>
                <w:szCs w:val="24"/>
              </w:rPr>
            </w:pPr>
            <w:r>
              <w:rPr>
                <w:rFonts w:hint="eastAsia"/>
                <w:sz w:val="24"/>
                <w:szCs w:val="24"/>
              </w:rPr>
              <w:t>提供承建方或建设</w:t>
            </w:r>
            <w:proofErr w:type="gramStart"/>
            <w:r>
              <w:rPr>
                <w:rFonts w:hint="eastAsia"/>
                <w:sz w:val="24"/>
                <w:szCs w:val="24"/>
              </w:rPr>
              <w:t>方相关</w:t>
            </w:r>
            <w:proofErr w:type="gramEnd"/>
            <w:r>
              <w:rPr>
                <w:rFonts w:hint="eastAsia"/>
                <w:sz w:val="24"/>
                <w:szCs w:val="24"/>
              </w:rPr>
              <w:t>基本信息。</w:t>
            </w:r>
          </w:p>
        </w:tc>
        <w:tc>
          <w:tcPr>
            <w:tcW w:w="1984" w:type="dxa"/>
            <w:vAlign w:val="center"/>
          </w:tcPr>
          <w:p w:rsidR="00C73E20" w:rsidRDefault="00C047B6" w:rsidP="00C047B6">
            <w:pPr>
              <w:spacing w:line="360" w:lineRule="auto"/>
              <w:ind w:firstLine="480"/>
              <w:rPr>
                <w:sz w:val="24"/>
                <w:szCs w:val="24"/>
              </w:rPr>
            </w:pPr>
            <w:r>
              <w:rPr>
                <w:rFonts w:hint="eastAsia"/>
                <w:sz w:val="24"/>
                <w:szCs w:val="24"/>
              </w:rPr>
              <w:t>开发人员、业主</w:t>
            </w:r>
          </w:p>
        </w:tc>
        <w:tc>
          <w:tcPr>
            <w:tcW w:w="851" w:type="dxa"/>
            <w:vAlign w:val="center"/>
          </w:tcPr>
          <w:p w:rsidR="00C73E20" w:rsidRDefault="00C73E20" w:rsidP="00C047B6">
            <w:pPr>
              <w:ind w:firstLine="420"/>
              <w:rPr>
                <w:lang w:val="zh-CN"/>
              </w:rPr>
            </w:pPr>
          </w:p>
        </w:tc>
      </w:tr>
    </w:tbl>
    <w:p w:rsidR="00C73E20" w:rsidRDefault="00C73E20" w:rsidP="00C047B6">
      <w:pPr>
        <w:ind w:firstLine="420"/>
      </w:pPr>
    </w:p>
    <w:p w:rsidR="00C73E20" w:rsidRDefault="00C047B6">
      <w:pPr>
        <w:pStyle w:val="2"/>
        <w:numPr>
          <w:ilvl w:val="1"/>
          <w:numId w:val="0"/>
        </w:numPr>
        <w:ind w:left="567" w:hanging="567"/>
      </w:pPr>
      <w:bookmarkStart w:id="93" w:name="_Toc13157"/>
      <w:bookmarkStart w:id="94" w:name="_Toc45705992"/>
      <w:bookmarkStart w:id="95" w:name="_Toc77584458"/>
      <w:bookmarkStart w:id="96" w:name="_Toc64656340"/>
      <w:bookmarkEnd w:id="9"/>
      <w:r>
        <w:rPr>
          <w:rFonts w:hint="eastAsia"/>
        </w:rPr>
        <w:t>3</w:t>
      </w:r>
      <w:r>
        <w:t>.</w:t>
      </w:r>
      <w:r>
        <w:rPr>
          <w:rFonts w:hint="eastAsia"/>
        </w:rPr>
        <w:t>2</w:t>
      </w:r>
      <w:r>
        <w:t>.</w:t>
      </w:r>
      <w:r>
        <w:rPr>
          <w:rFonts w:hint="eastAsia"/>
        </w:rPr>
        <w:t>系统等级保护测评</w:t>
      </w:r>
      <w:bookmarkEnd w:id="93"/>
    </w:p>
    <w:p w:rsidR="00C73E20" w:rsidRDefault="00C047B6">
      <w:pPr>
        <w:pStyle w:val="3"/>
        <w:numPr>
          <w:ilvl w:val="2"/>
          <w:numId w:val="0"/>
        </w:numPr>
        <w:ind w:left="709" w:hanging="709"/>
      </w:pPr>
      <w:r>
        <w:rPr>
          <w:rFonts w:hint="eastAsia"/>
        </w:rPr>
        <w:t>3</w:t>
      </w:r>
      <w:r>
        <w:t>.2.1.</w:t>
      </w:r>
      <w:r>
        <w:rPr>
          <w:rFonts w:hint="eastAsia"/>
        </w:rPr>
        <w:t>项目原则</w:t>
      </w:r>
    </w:p>
    <w:p w:rsidR="00C73E20" w:rsidRDefault="00C047B6">
      <w:pPr>
        <w:spacing w:line="360" w:lineRule="auto"/>
        <w:ind w:firstLineChars="200" w:firstLine="560"/>
        <w:jc w:val="left"/>
        <w:rPr>
          <w:sz w:val="28"/>
          <w:szCs w:val="28"/>
        </w:rPr>
      </w:pPr>
      <w:r>
        <w:rPr>
          <w:rFonts w:hint="eastAsia"/>
          <w:sz w:val="28"/>
          <w:szCs w:val="28"/>
        </w:rPr>
        <w:t>1</w:t>
      </w:r>
      <w:r>
        <w:rPr>
          <w:rFonts w:hint="eastAsia"/>
          <w:sz w:val="28"/>
          <w:szCs w:val="28"/>
        </w:rPr>
        <w:t>、标准性原则：方案设计、实施与信息安全体系的构建应依据国内、国际的相关标准进行。</w:t>
      </w:r>
    </w:p>
    <w:p w:rsidR="00C73E20" w:rsidRDefault="00C047B6">
      <w:pPr>
        <w:spacing w:line="360" w:lineRule="auto"/>
        <w:ind w:firstLineChars="200" w:firstLine="560"/>
        <w:jc w:val="left"/>
        <w:rPr>
          <w:sz w:val="28"/>
          <w:szCs w:val="28"/>
        </w:rPr>
      </w:pPr>
      <w:r>
        <w:rPr>
          <w:rFonts w:hint="eastAsia"/>
          <w:sz w:val="28"/>
          <w:szCs w:val="28"/>
        </w:rPr>
        <w:t>2</w:t>
      </w:r>
      <w:r>
        <w:rPr>
          <w:rFonts w:hint="eastAsia"/>
          <w:sz w:val="28"/>
          <w:szCs w:val="28"/>
        </w:rPr>
        <w:t>、规范性原则：项目实施应由专业的等级</w:t>
      </w:r>
      <w:proofErr w:type="gramStart"/>
      <w:r>
        <w:rPr>
          <w:rFonts w:hint="eastAsia"/>
          <w:sz w:val="28"/>
          <w:szCs w:val="28"/>
        </w:rPr>
        <w:t>测评师</w:t>
      </w:r>
      <w:proofErr w:type="gramEnd"/>
      <w:r>
        <w:rPr>
          <w:rFonts w:hint="eastAsia"/>
          <w:sz w:val="28"/>
          <w:szCs w:val="28"/>
        </w:rPr>
        <w:t>依照规范的操作流程进行，在实施之前将详细量化出每项测评内容，对操作过程和结果提供规范的记录，以便于项目的跟踪和控制。</w:t>
      </w:r>
    </w:p>
    <w:p w:rsidR="00C73E20" w:rsidRDefault="00C047B6">
      <w:pPr>
        <w:spacing w:line="360" w:lineRule="auto"/>
        <w:ind w:firstLineChars="200" w:firstLine="560"/>
        <w:jc w:val="left"/>
        <w:rPr>
          <w:sz w:val="28"/>
          <w:szCs w:val="28"/>
        </w:rPr>
      </w:pPr>
      <w:r>
        <w:rPr>
          <w:rFonts w:hint="eastAsia"/>
          <w:sz w:val="28"/>
          <w:szCs w:val="28"/>
        </w:rPr>
        <w:t>3</w:t>
      </w:r>
      <w:r>
        <w:rPr>
          <w:rFonts w:hint="eastAsia"/>
          <w:sz w:val="28"/>
          <w:szCs w:val="28"/>
        </w:rPr>
        <w:t>、整体性原则：安全体系设计的范围和内容应当整体全面，包括安全涉及的各个层面，避免由于遗漏造成未来的安全隐患。</w:t>
      </w:r>
    </w:p>
    <w:p w:rsidR="00C73E20" w:rsidRDefault="00C047B6">
      <w:pPr>
        <w:spacing w:line="360" w:lineRule="auto"/>
        <w:ind w:firstLineChars="200" w:firstLine="560"/>
        <w:jc w:val="left"/>
        <w:rPr>
          <w:sz w:val="28"/>
          <w:szCs w:val="28"/>
        </w:rPr>
      </w:pPr>
      <w:r>
        <w:rPr>
          <w:rFonts w:hint="eastAsia"/>
          <w:sz w:val="28"/>
          <w:szCs w:val="28"/>
        </w:rPr>
        <w:t>4</w:t>
      </w:r>
      <w:r>
        <w:rPr>
          <w:rFonts w:hint="eastAsia"/>
          <w:sz w:val="28"/>
          <w:szCs w:val="28"/>
        </w:rPr>
        <w:t>、符合性原则：应符合国家信息安全等级保护制度及相关法律法规，指出防范的方针和保护的原则。</w:t>
      </w:r>
    </w:p>
    <w:p w:rsidR="00C73E20" w:rsidRDefault="00C047B6">
      <w:pPr>
        <w:spacing w:line="360" w:lineRule="auto"/>
        <w:ind w:firstLineChars="200" w:firstLine="560"/>
        <w:jc w:val="left"/>
        <w:rPr>
          <w:sz w:val="28"/>
          <w:szCs w:val="28"/>
        </w:rPr>
      </w:pPr>
      <w:r>
        <w:rPr>
          <w:rFonts w:hint="eastAsia"/>
          <w:sz w:val="28"/>
          <w:szCs w:val="28"/>
        </w:rPr>
        <w:t>5</w:t>
      </w:r>
      <w:r>
        <w:rPr>
          <w:rFonts w:hint="eastAsia"/>
          <w:sz w:val="28"/>
          <w:szCs w:val="28"/>
        </w:rPr>
        <w:t>、保密原则：对项目实施过程获得的数据和结果严格保密，未经授权不得泄露给任何单位和个人，不得利用此数据和结果进行任何侵害测评委托单位利益的行为。</w:t>
      </w:r>
    </w:p>
    <w:p w:rsidR="00C73E20" w:rsidRDefault="00C047B6">
      <w:pPr>
        <w:spacing w:line="360" w:lineRule="auto"/>
        <w:ind w:firstLineChars="200" w:firstLine="560"/>
        <w:jc w:val="left"/>
        <w:rPr>
          <w:sz w:val="28"/>
          <w:szCs w:val="28"/>
        </w:rPr>
      </w:pPr>
      <w:r>
        <w:rPr>
          <w:rFonts w:hint="eastAsia"/>
          <w:sz w:val="28"/>
          <w:szCs w:val="28"/>
        </w:rPr>
        <w:t>6</w:t>
      </w:r>
      <w:r>
        <w:rPr>
          <w:rFonts w:hint="eastAsia"/>
          <w:sz w:val="28"/>
          <w:szCs w:val="28"/>
        </w:rPr>
        <w:t>、最小影响原则：项目实施工作应尽可能小的影响网络和信息系统的正常运行，不能对信息系统的运行和业务的正常提供产生显著影响。</w:t>
      </w:r>
    </w:p>
    <w:p w:rsidR="00C73E20" w:rsidRDefault="00C047B6">
      <w:pPr>
        <w:spacing w:line="360" w:lineRule="auto"/>
        <w:ind w:firstLineChars="200" w:firstLine="560"/>
        <w:jc w:val="left"/>
        <w:rPr>
          <w:sz w:val="28"/>
          <w:szCs w:val="28"/>
        </w:rPr>
      </w:pPr>
      <w:r>
        <w:rPr>
          <w:rFonts w:hint="eastAsia"/>
          <w:sz w:val="28"/>
          <w:szCs w:val="28"/>
        </w:rPr>
        <w:lastRenderedPageBreak/>
        <w:t>7</w:t>
      </w:r>
      <w:r>
        <w:rPr>
          <w:rFonts w:hint="eastAsia"/>
          <w:sz w:val="28"/>
          <w:szCs w:val="28"/>
        </w:rPr>
        <w:t>、可控性原则：项目的进度应符合进度安排，保证对测评工作的可控性。</w:t>
      </w:r>
    </w:p>
    <w:p w:rsidR="00C73E20" w:rsidRDefault="00C047B6">
      <w:pPr>
        <w:pStyle w:val="3"/>
        <w:numPr>
          <w:ilvl w:val="2"/>
          <w:numId w:val="0"/>
        </w:numPr>
        <w:ind w:left="709" w:hanging="709"/>
      </w:pPr>
      <w:r>
        <w:rPr>
          <w:rFonts w:hint="eastAsia"/>
        </w:rPr>
        <w:t>3</w:t>
      </w:r>
      <w:r>
        <w:t>.2.2.</w:t>
      </w:r>
      <w:r>
        <w:rPr>
          <w:rFonts w:hint="eastAsia"/>
        </w:rPr>
        <w:t>项目建设内容</w:t>
      </w:r>
    </w:p>
    <w:p w:rsidR="00C73E20" w:rsidRDefault="00C047B6">
      <w:pPr>
        <w:spacing w:line="360" w:lineRule="auto"/>
        <w:ind w:firstLineChars="200" w:firstLine="560"/>
        <w:jc w:val="left"/>
        <w:rPr>
          <w:sz w:val="28"/>
          <w:szCs w:val="28"/>
        </w:rPr>
      </w:pPr>
      <w:r>
        <w:rPr>
          <w:rFonts w:hint="eastAsia"/>
          <w:sz w:val="28"/>
          <w:szCs w:val="28"/>
        </w:rPr>
        <w:t>按照达州市自然资源和规划局的要求，确定本次测评对象为空间基础信息平台、中间库系统、</w:t>
      </w:r>
      <w:r>
        <w:rPr>
          <w:rFonts w:hint="eastAsia"/>
          <w:sz w:val="28"/>
          <w:szCs w:val="28"/>
        </w:rPr>
        <w:t>OA</w:t>
      </w:r>
      <w:r>
        <w:rPr>
          <w:rFonts w:hint="eastAsia"/>
          <w:sz w:val="28"/>
          <w:szCs w:val="28"/>
        </w:rPr>
        <w:t>办公系统、天地图系统。针对原有未定级系统进行定级；结合各等级要求对各定级对象从安全物理环境、安全通信网络、安全区域边界、应用系统安全、安全管理中心、安全管理制度、安全管理机构、安全管理人员、安全建设管理和</w:t>
      </w:r>
      <w:proofErr w:type="gramStart"/>
      <w:r>
        <w:rPr>
          <w:rFonts w:hint="eastAsia"/>
          <w:sz w:val="28"/>
          <w:szCs w:val="28"/>
        </w:rPr>
        <w:t>安全运维管理</w:t>
      </w:r>
      <w:proofErr w:type="gramEnd"/>
      <w:r>
        <w:rPr>
          <w:rFonts w:hint="eastAsia"/>
          <w:sz w:val="28"/>
          <w:szCs w:val="28"/>
        </w:rPr>
        <w:t>等方面进行测评，提出存在问题项及相应整改建议，并提出整改建议。</w:t>
      </w:r>
    </w:p>
    <w:p w:rsidR="00C73E20" w:rsidRDefault="00C047B6">
      <w:pPr>
        <w:spacing w:line="360" w:lineRule="auto"/>
        <w:ind w:firstLineChars="200" w:firstLine="560"/>
        <w:jc w:val="left"/>
        <w:rPr>
          <w:sz w:val="28"/>
          <w:szCs w:val="28"/>
        </w:rPr>
      </w:pPr>
      <w:r>
        <w:rPr>
          <w:rFonts w:hint="eastAsia"/>
          <w:sz w:val="28"/>
          <w:szCs w:val="28"/>
        </w:rPr>
        <w:t>安全等级评测技术部分：包括安全物理环境、安全通信网络、安全区域边界、应用系统安全、安全管理中心等五个方面的安全技术测评。</w:t>
      </w:r>
    </w:p>
    <w:p w:rsidR="00C73E20" w:rsidRDefault="00C047B6">
      <w:pPr>
        <w:spacing w:line="360" w:lineRule="auto"/>
        <w:ind w:firstLineChars="200" w:firstLine="560"/>
        <w:jc w:val="left"/>
        <w:rPr>
          <w:sz w:val="28"/>
          <w:szCs w:val="28"/>
        </w:rPr>
      </w:pPr>
      <w:r>
        <w:rPr>
          <w:rFonts w:hint="eastAsia"/>
          <w:sz w:val="28"/>
          <w:szCs w:val="28"/>
        </w:rPr>
        <w:t>安全等级评测管理部分：包括安全管理制度、安全管理机构、安全管理人员、安全建设管理和</w:t>
      </w:r>
      <w:proofErr w:type="gramStart"/>
      <w:r>
        <w:rPr>
          <w:rFonts w:hint="eastAsia"/>
          <w:sz w:val="28"/>
          <w:szCs w:val="28"/>
        </w:rPr>
        <w:t>安全运维管理</w:t>
      </w:r>
      <w:proofErr w:type="gramEnd"/>
      <w:r>
        <w:rPr>
          <w:rFonts w:hint="eastAsia"/>
          <w:sz w:val="28"/>
          <w:szCs w:val="28"/>
        </w:rPr>
        <w:t>等五个方面的安全控制测评。</w:t>
      </w:r>
    </w:p>
    <w:p w:rsidR="00C73E20" w:rsidRDefault="00C047B6">
      <w:pPr>
        <w:spacing w:line="360" w:lineRule="auto"/>
        <w:ind w:firstLineChars="200" w:firstLine="560"/>
        <w:jc w:val="left"/>
        <w:rPr>
          <w:sz w:val="28"/>
          <w:szCs w:val="28"/>
        </w:rPr>
      </w:pPr>
      <w:r>
        <w:rPr>
          <w:rFonts w:hint="eastAsia"/>
          <w:sz w:val="28"/>
          <w:szCs w:val="28"/>
        </w:rPr>
        <w:t>根据《信息安全等级保护管理办法》及《信息系统安全等级保护基本要求》等标准规范，结合等级保护测评报告提出的安全管理体系与等级保护基本要求之间的差距，在信息安全管理制度、安全管理机构、人员安全管理、系统建设管理、系统运</w:t>
      </w:r>
      <w:proofErr w:type="gramStart"/>
      <w:r>
        <w:rPr>
          <w:rFonts w:hint="eastAsia"/>
          <w:sz w:val="28"/>
          <w:szCs w:val="28"/>
        </w:rPr>
        <w:t>维管理</w:t>
      </w:r>
      <w:proofErr w:type="gramEnd"/>
      <w:r>
        <w:rPr>
          <w:rFonts w:hint="eastAsia"/>
          <w:sz w:val="28"/>
          <w:szCs w:val="28"/>
        </w:rPr>
        <w:t>等方面指导并协助建立健全符合相应等级要求的安全管理制度。</w:t>
      </w:r>
    </w:p>
    <w:p w:rsidR="00C73E20" w:rsidRDefault="00C047B6">
      <w:pPr>
        <w:spacing w:line="360" w:lineRule="auto"/>
        <w:ind w:firstLineChars="200" w:firstLine="560"/>
        <w:jc w:val="left"/>
        <w:rPr>
          <w:sz w:val="28"/>
          <w:szCs w:val="28"/>
        </w:rPr>
      </w:pPr>
      <w:r>
        <w:rPr>
          <w:rFonts w:hint="eastAsia"/>
          <w:sz w:val="28"/>
          <w:szCs w:val="28"/>
        </w:rPr>
        <w:t>完成信息安全等级保护的最终测评，提出对系统安全等级保护的</w:t>
      </w:r>
      <w:r>
        <w:rPr>
          <w:rFonts w:hint="eastAsia"/>
          <w:sz w:val="28"/>
          <w:szCs w:val="28"/>
        </w:rPr>
        <w:lastRenderedPageBreak/>
        <w:t>整改建议，提交信息系统的测评报告；协助</w:t>
      </w:r>
      <w:proofErr w:type="gramStart"/>
      <w:r>
        <w:rPr>
          <w:rFonts w:hint="eastAsia"/>
          <w:sz w:val="28"/>
          <w:szCs w:val="28"/>
        </w:rPr>
        <w:t>获得等保备案</w:t>
      </w:r>
      <w:proofErr w:type="gramEnd"/>
      <w:r>
        <w:rPr>
          <w:rFonts w:hint="eastAsia"/>
          <w:sz w:val="28"/>
          <w:szCs w:val="28"/>
        </w:rPr>
        <w:t>证书，协助完成测评备案工作，确保公司严格依照《中华人民共和国网络安全法》相关要求，完全履行网络安全等级保护义务。</w:t>
      </w:r>
    </w:p>
    <w:p w:rsidR="00C73E20" w:rsidRDefault="00C047B6">
      <w:pPr>
        <w:pStyle w:val="3"/>
        <w:numPr>
          <w:ilvl w:val="2"/>
          <w:numId w:val="0"/>
        </w:numPr>
        <w:ind w:left="709" w:hanging="709"/>
      </w:pPr>
      <w:r>
        <w:rPr>
          <w:rFonts w:hint="eastAsia"/>
        </w:rPr>
        <w:t>3</w:t>
      </w:r>
      <w:r>
        <w:t>.2.3.</w:t>
      </w:r>
      <w:r>
        <w:rPr>
          <w:rFonts w:hint="eastAsia"/>
        </w:rPr>
        <w:t>测评依据</w:t>
      </w:r>
    </w:p>
    <w:p w:rsidR="00C73E20" w:rsidRDefault="00C047B6">
      <w:pPr>
        <w:spacing w:line="360" w:lineRule="auto"/>
        <w:ind w:firstLineChars="200" w:firstLine="560"/>
        <w:jc w:val="left"/>
        <w:rPr>
          <w:sz w:val="28"/>
          <w:szCs w:val="28"/>
        </w:rPr>
      </w:pPr>
      <w:r>
        <w:rPr>
          <w:rFonts w:hint="eastAsia"/>
          <w:sz w:val="28"/>
          <w:szCs w:val="28"/>
        </w:rPr>
        <w:t>信息系统等级测评依据《信息系统安全等级保护基本要求》、《信息系统安全等级保护测评要求》，在对信息系统进行安全技术和安全管理的安全控制测评及系统整体测评结果基础上，针对相应等级的信息系统遵循的标准进行综合系统测评，提出相应的系统安全整改建议。</w:t>
      </w:r>
    </w:p>
    <w:p w:rsidR="00C73E20" w:rsidRDefault="00C047B6">
      <w:pPr>
        <w:spacing w:line="360" w:lineRule="auto"/>
        <w:ind w:firstLineChars="200" w:firstLine="560"/>
        <w:jc w:val="left"/>
        <w:rPr>
          <w:sz w:val="28"/>
          <w:szCs w:val="28"/>
        </w:rPr>
      </w:pPr>
      <w:r>
        <w:rPr>
          <w:rFonts w:hint="eastAsia"/>
          <w:sz w:val="28"/>
          <w:szCs w:val="28"/>
        </w:rPr>
        <w:t>主要参考标准如下：</w:t>
      </w:r>
    </w:p>
    <w:p w:rsidR="00C73E20" w:rsidRDefault="00C047B6">
      <w:pPr>
        <w:spacing w:line="360" w:lineRule="auto"/>
        <w:ind w:firstLineChars="200" w:firstLine="560"/>
        <w:jc w:val="left"/>
        <w:rPr>
          <w:sz w:val="28"/>
          <w:szCs w:val="28"/>
        </w:rPr>
      </w:pPr>
      <w:r>
        <w:rPr>
          <w:rFonts w:hint="eastAsia"/>
          <w:sz w:val="28"/>
          <w:szCs w:val="28"/>
        </w:rPr>
        <w:t>《计算机信息系统安全保护等级划分准则》</w:t>
      </w:r>
      <w:r>
        <w:rPr>
          <w:rFonts w:hint="eastAsia"/>
          <w:sz w:val="28"/>
          <w:szCs w:val="28"/>
        </w:rPr>
        <w:t>- GB17859-1999</w:t>
      </w:r>
    </w:p>
    <w:p w:rsidR="00C73E20" w:rsidRDefault="00C047B6">
      <w:pPr>
        <w:spacing w:line="360" w:lineRule="auto"/>
        <w:ind w:firstLineChars="200" w:firstLine="560"/>
        <w:jc w:val="left"/>
        <w:rPr>
          <w:sz w:val="28"/>
          <w:szCs w:val="28"/>
        </w:rPr>
      </w:pPr>
      <w:r>
        <w:rPr>
          <w:rFonts w:hint="eastAsia"/>
          <w:sz w:val="28"/>
          <w:szCs w:val="28"/>
        </w:rPr>
        <w:t>《信息安全技术</w:t>
      </w:r>
      <w:r>
        <w:rPr>
          <w:rFonts w:hint="eastAsia"/>
          <w:sz w:val="28"/>
          <w:szCs w:val="28"/>
        </w:rPr>
        <w:t xml:space="preserve">  </w:t>
      </w:r>
      <w:r>
        <w:rPr>
          <w:rFonts w:hint="eastAsia"/>
          <w:sz w:val="28"/>
          <w:szCs w:val="28"/>
        </w:rPr>
        <w:t>信息系统安全等级保护实施指南》</w:t>
      </w:r>
    </w:p>
    <w:p w:rsidR="00C73E20" w:rsidRDefault="00C047B6">
      <w:pPr>
        <w:spacing w:line="360" w:lineRule="auto"/>
        <w:ind w:firstLineChars="200" w:firstLine="560"/>
        <w:jc w:val="left"/>
        <w:rPr>
          <w:sz w:val="28"/>
          <w:szCs w:val="28"/>
        </w:rPr>
      </w:pPr>
      <w:r>
        <w:rPr>
          <w:rFonts w:hint="eastAsia"/>
          <w:sz w:val="28"/>
          <w:szCs w:val="28"/>
        </w:rPr>
        <w:t>《信息安全等级保护管理办法》</w:t>
      </w:r>
    </w:p>
    <w:p w:rsidR="00C73E20" w:rsidRDefault="00C047B6">
      <w:pPr>
        <w:spacing w:line="360" w:lineRule="auto"/>
        <w:ind w:firstLineChars="200" w:firstLine="560"/>
        <w:jc w:val="left"/>
        <w:rPr>
          <w:sz w:val="28"/>
          <w:szCs w:val="28"/>
        </w:rPr>
      </w:pPr>
      <w:r>
        <w:rPr>
          <w:rFonts w:hint="eastAsia"/>
          <w:sz w:val="28"/>
          <w:szCs w:val="28"/>
        </w:rPr>
        <w:t>《信息安全技术</w:t>
      </w:r>
      <w:r>
        <w:rPr>
          <w:rFonts w:hint="eastAsia"/>
          <w:sz w:val="28"/>
          <w:szCs w:val="28"/>
        </w:rPr>
        <w:t xml:space="preserve"> </w:t>
      </w:r>
      <w:r>
        <w:rPr>
          <w:rFonts w:hint="eastAsia"/>
          <w:sz w:val="28"/>
          <w:szCs w:val="28"/>
        </w:rPr>
        <w:t>信息系统安全等级保护定级指南》（</w:t>
      </w:r>
      <w:r>
        <w:rPr>
          <w:rFonts w:hint="eastAsia"/>
          <w:sz w:val="28"/>
          <w:szCs w:val="28"/>
        </w:rPr>
        <w:t>GB/T 22240-2008</w:t>
      </w:r>
      <w:r>
        <w:rPr>
          <w:rFonts w:hint="eastAsia"/>
          <w:sz w:val="28"/>
          <w:szCs w:val="28"/>
        </w:rPr>
        <w:t>）</w:t>
      </w:r>
    </w:p>
    <w:p w:rsidR="00C73E20" w:rsidRDefault="00C047B6">
      <w:pPr>
        <w:spacing w:line="360" w:lineRule="auto"/>
        <w:ind w:firstLineChars="200" w:firstLine="560"/>
        <w:jc w:val="left"/>
        <w:rPr>
          <w:sz w:val="28"/>
          <w:szCs w:val="28"/>
        </w:rPr>
      </w:pPr>
      <w:r>
        <w:rPr>
          <w:rFonts w:hint="eastAsia"/>
          <w:sz w:val="28"/>
          <w:szCs w:val="28"/>
        </w:rPr>
        <w:t>《信息安全技术网络安全等级保护基本要求》（</w:t>
      </w:r>
      <w:r>
        <w:rPr>
          <w:rFonts w:hint="eastAsia"/>
          <w:sz w:val="28"/>
          <w:szCs w:val="28"/>
        </w:rPr>
        <w:t>GB/T22239-2019</w:t>
      </w:r>
      <w:r>
        <w:rPr>
          <w:rFonts w:hint="eastAsia"/>
          <w:sz w:val="28"/>
          <w:szCs w:val="28"/>
        </w:rPr>
        <w:t>）</w:t>
      </w:r>
    </w:p>
    <w:p w:rsidR="00C73E20" w:rsidRDefault="00C047B6">
      <w:pPr>
        <w:spacing w:line="360" w:lineRule="auto"/>
        <w:ind w:firstLineChars="200" w:firstLine="560"/>
        <w:jc w:val="left"/>
        <w:rPr>
          <w:sz w:val="28"/>
          <w:szCs w:val="28"/>
        </w:rPr>
      </w:pPr>
      <w:r>
        <w:rPr>
          <w:rFonts w:hint="eastAsia"/>
          <w:sz w:val="28"/>
          <w:szCs w:val="28"/>
        </w:rPr>
        <w:t>《信息安全技术网络安全等级保护设计技术要求》（</w:t>
      </w:r>
      <w:r>
        <w:rPr>
          <w:rFonts w:hint="eastAsia"/>
          <w:sz w:val="28"/>
          <w:szCs w:val="28"/>
        </w:rPr>
        <w:t>GB/T25070-2019</w:t>
      </w:r>
      <w:r>
        <w:rPr>
          <w:rFonts w:hint="eastAsia"/>
          <w:sz w:val="28"/>
          <w:szCs w:val="28"/>
        </w:rPr>
        <w:t>）</w:t>
      </w:r>
      <w:r>
        <w:rPr>
          <w:rFonts w:hint="eastAsia"/>
          <w:sz w:val="28"/>
          <w:szCs w:val="28"/>
        </w:rPr>
        <w:t xml:space="preserve"> </w:t>
      </w:r>
    </w:p>
    <w:p w:rsidR="00C73E20" w:rsidRDefault="00C047B6">
      <w:pPr>
        <w:spacing w:line="360" w:lineRule="auto"/>
        <w:ind w:firstLineChars="200" w:firstLine="560"/>
        <w:jc w:val="left"/>
        <w:rPr>
          <w:sz w:val="28"/>
          <w:szCs w:val="28"/>
        </w:rPr>
      </w:pPr>
      <w:r>
        <w:rPr>
          <w:rFonts w:hint="eastAsia"/>
          <w:sz w:val="28"/>
          <w:szCs w:val="28"/>
        </w:rPr>
        <w:t>《信息安全技术网络安全等级保护测评要求》（</w:t>
      </w:r>
      <w:r>
        <w:rPr>
          <w:rFonts w:hint="eastAsia"/>
          <w:sz w:val="28"/>
          <w:szCs w:val="28"/>
        </w:rPr>
        <w:t>GB/T28448-2019</w:t>
      </w:r>
      <w:r>
        <w:rPr>
          <w:rFonts w:hint="eastAsia"/>
          <w:sz w:val="28"/>
          <w:szCs w:val="28"/>
        </w:rPr>
        <w:t>）</w:t>
      </w:r>
      <w:r>
        <w:rPr>
          <w:rFonts w:hint="eastAsia"/>
          <w:sz w:val="28"/>
          <w:szCs w:val="28"/>
        </w:rPr>
        <w:t xml:space="preserve"> </w:t>
      </w:r>
    </w:p>
    <w:p w:rsidR="00C73E20" w:rsidRDefault="00C047B6">
      <w:pPr>
        <w:spacing w:line="360" w:lineRule="auto"/>
        <w:ind w:firstLineChars="200" w:firstLine="560"/>
        <w:jc w:val="left"/>
        <w:rPr>
          <w:sz w:val="28"/>
          <w:szCs w:val="28"/>
        </w:rPr>
      </w:pPr>
      <w:r>
        <w:rPr>
          <w:rFonts w:hint="eastAsia"/>
          <w:sz w:val="28"/>
          <w:szCs w:val="28"/>
        </w:rPr>
        <w:t>《信息安全技术</w:t>
      </w:r>
      <w:r>
        <w:rPr>
          <w:rFonts w:hint="eastAsia"/>
          <w:sz w:val="28"/>
          <w:szCs w:val="28"/>
        </w:rPr>
        <w:t xml:space="preserve"> </w:t>
      </w:r>
      <w:r>
        <w:rPr>
          <w:rFonts w:hint="eastAsia"/>
          <w:sz w:val="28"/>
          <w:szCs w:val="28"/>
        </w:rPr>
        <w:t>信息系统通用安全技术要求》（</w:t>
      </w:r>
      <w:r>
        <w:rPr>
          <w:rFonts w:hint="eastAsia"/>
          <w:sz w:val="28"/>
          <w:szCs w:val="28"/>
        </w:rPr>
        <w:t>GB/T20271-2006</w:t>
      </w:r>
      <w:r>
        <w:rPr>
          <w:rFonts w:hint="eastAsia"/>
          <w:sz w:val="28"/>
          <w:szCs w:val="28"/>
        </w:rPr>
        <w:t>）</w:t>
      </w:r>
    </w:p>
    <w:p w:rsidR="00C73E20" w:rsidRDefault="00C047B6">
      <w:pPr>
        <w:spacing w:line="360" w:lineRule="auto"/>
        <w:ind w:firstLineChars="200" w:firstLine="560"/>
        <w:jc w:val="left"/>
        <w:rPr>
          <w:sz w:val="28"/>
          <w:szCs w:val="28"/>
        </w:rPr>
      </w:pPr>
      <w:r>
        <w:rPr>
          <w:rFonts w:hint="eastAsia"/>
          <w:sz w:val="28"/>
          <w:szCs w:val="28"/>
        </w:rPr>
        <w:t>《信息安全技术</w:t>
      </w:r>
      <w:r>
        <w:rPr>
          <w:rFonts w:hint="eastAsia"/>
          <w:sz w:val="28"/>
          <w:szCs w:val="28"/>
        </w:rPr>
        <w:t xml:space="preserve"> </w:t>
      </w:r>
      <w:r>
        <w:rPr>
          <w:rFonts w:hint="eastAsia"/>
          <w:sz w:val="28"/>
          <w:szCs w:val="28"/>
        </w:rPr>
        <w:t>网络基础安全技术要求》（</w:t>
      </w:r>
      <w:r>
        <w:rPr>
          <w:rFonts w:hint="eastAsia"/>
          <w:sz w:val="28"/>
          <w:szCs w:val="28"/>
        </w:rPr>
        <w:t>GB/T20270-2006</w:t>
      </w:r>
      <w:r>
        <w:rPr>
          <w:rFonts w:hint="eastAsia"/>
          <w:sz w:val="28"/>
          <w:szCs w:val="28"/>
        </w:rPr>
        <w:t>）</w:t>
      </w:r>
    </w:p>
    <w:p w:rsidR="00C73E20" w:rsidRDefault="00C047B6">
      <w:pPr>
        <w:spacing w:line="360" w:lineRule="auto"/>
        <w:ind w:firstLineChars="200" w:firstLine="560"/>
        <w:jc w:val="left"/>
        <w:rPr>
          <w:sz w:val="28"/>
          <w:szCs w:val="28"/>
        </w:rPr>
      </w:pPr>
      <w:r>
        <w:rPr>
          <w:rFonts w:hint="eastAsia"/>
          <w:sz w:val="28"/>
          <w:szCs w:val="28"/>
        </w:rPr>
        <w:t>《信息安全技术</w:t>
      </w:r>
      <w:r>
        <w:rPr>
          <w:rFonts w:hint="eastAsia"/>
          <w:sz w:val="28"/>
          <w:szCs w:val="28"/>
        </w:rPr>
        <w:t xml:space="preserve"> </w:t>
      </w:r>
      <w:r>
        <w:rPr>
          <w:rFonts w:hint="eastAsia"/>
          <w:sz w:val="28"/>
          <w:szCs w:val="28"/>
        </w:rPr>
        <w:t>操作系统安全技术要求》（</w:t>
      </w:r>
      <w:r>
        <w:rPr>
          <w:rFonts w:hint="eastAsia"/>
          <w:sz w:val="28"/>
          <w:szCs w:val="28"/>
        </w:rPr>
        <w:t>GB/T20272-2006</w:t>
      </w:r>
      <w:r>
        <w:rPr>
          <w:rFonts w:hint="eastAsia"/>
          <w:sz w:val="28"/>
          <w:szCs w:val="28"/>
        </w:rPr>
        <w:t>）</w:t>
      </w:r>
    </w:p>
    <w:p w:rsidR="00C73E20" w:rsidRDefault="00C047B6">
      <w:pPr>
        <w:spacing w:line="360" w:lineRule="auto"/>
        <w:ind w:firstLineChars="200" w:firstLine="560"/>
        <w:jc w:val="left"/>
        <w:rPr>
          <w:sz w:val="28"/>
          <w:szCs w:val="28"/>
        </w:rPr>
      </w:pPr>
      <w:r>
        <w:rPr>
          <w:rFonts w:hint="eastAsia"/>
          <w:sz w:val="28"/>
          <w:szCs w:val="28"/>
        </w:rPr>
        <w:t>《信息安全技术</w:t>
      </w:r>
      <w:r>
        <w:rPr>
          <w:rFonts w:hint="eastAsia"/>
          <w:sz w:val="28"/>
          <w:szCs w:val="28"/>
        </w:rPr>
        <w:t xml:space="preserve"> </w:t>
      </w:r>
      <w:r>
        <w:rPr>
          <w:rFonts w:hint="eastAsia"/>
          <w:sz w:val="28"/>
          <w:szCs w:val="28"/>
        </w:rPr>
        <w:t>数据库管理系统安全技术要求》</w:t>
      </w:r>
      <w:r>
        <w:rPr>
          <w:rFonts w:hint="eastAsia"/>
          <w:sz w:val="28"/>
          <w:szCs w:val="28"/>
        </w:rPr>
        <w:lastRenderedPageBreak/>
        <w:t>（</w:t>
      </w:r>
      <w:r>
        <w:rPr>
          <w:rFonts w:hint="eastAsia"/>
          <w:sz w:val="28"/>
          <w:szCs w:val="28"/>
        </w:rPr>
        <w:t>GB/T20273-2006</w:t>
      </w:r>
      <w:r>
        <w:rPr>
          <w:rFonts w:hint="eastAsia"/>
          <w:sz w:val="28"/>
          <w:szCs w:val="28"/>
        </w:rPr>
        <w:t>）</w:t>
      </w:r>
    </w:p>
    <w:p w:rsidR="00C73E20" w:rsidRDefault="00C047B6">
      <w:pPr>
        <w:spacing w:line="360" w:lineRule="auto"/>
        <w:ind w:firstLineChars="200" w:firstLine="560"/>
        <w:jc w:val="left"/>
        <w:rPr>
          <w:sz w:val="28"/>
          <w:szCs w:val="28"/>
        </w:rPr>
      </w:pPr>
      <w:r>
        <w:rPr>
          <w:rFonts w:hint="eastAsia"/>
          <w:sz w:val="28"/>
          <w:szCs w:val="28"/>
        </w:rPr>
        <w:t>《信息安全技术</w:t>
      </w:r>
      <w:r>
        <w:rPr>
          <w:rFonts w:hint="eastAsia"/>
          <w:sz w:val="28"/>
          <w:szCs w:val="28"/>
        </w:rPr>
        <w:t xml:space="preserve"> </w:t>
      </w:r>
      <w:r>
        <w:rPr>
          <w:rFonts w:hint="eastAsia"/>
          <w:sz w:val="28"/>
          <w:szCs w:val="28"/>
        </w:rPr>
        <w:t>服务器技术要求》（</w:t>
      </w:r>
      <w:r>
        <w:rPr>
          <w:rFonts w:hint="eastAsia"/>
          <w:sz w:val="28"/>
          <w:szCs w:val="28"/>
        </w:rPr>
        <w:t>GB/T21028-2007</w:t>
      </w:r>
      <w:r>
        <w:rPr>
          <w:rFonts w:hint="eastAsia"/>
          <w:sz w:val="28"/>
          <w:szCs w:val="28"/>
        </w:rPr>
        <w:t>）</w:t>
      </w:r>
    </w:p>
    <w:p w:rsidR="00C73E20" w:rsidRDefault="00C047B6">
      <w:pPr>
        <w:spacing w:line="360" w:lineRule="auto"/>
        <w:ind w:firstLineChars="200" w:firstLine="560"/>
        <w:jc w:val="left"/>
        <w:rPr>
          <w:sz w:val="28"/>
          <w:szCs w:val="28"/>
        </w:rPr>
      </w:pPr>
      <w:r>
        <w:rPr>
          <w:rFonts w:hint="eastAsia"/>
          <w:sz w:val="28"/>
          <w:szCs w:val="28"/>
        </w:rPr>
        <w:t>《信息安全技术</w:t>
      </w:r>
      <w:r>
        <w:rPr>
          <w:rFonts w:hint="eastAsia"/>
          <w:sz w:val="28"/>
          <w:szCs w:val="28"/>
        </w:rPr>
        <w:t xml:space="preserve"> </w:t>
      </w:r>
      <w:r>
        <w:rPr>
          <w:rFonts w:hint="eastAsia"/>
          <w:sz w:val="28"/>
          <w:szCs w:val="28"/>
        </w:rPr>
        <w:t>终端计算机系统安全等级技术要求》（</w:t>
      </w:r>
      <w:r>
        <w:rPr>
          <w:rFonts w:hint="eastAsia"/>
          <w:sz w:val="28"/>
          <w:szCs w:val="28"/>
        </w:rPr>
        <w:t>GA/T671-2006</w:t>
      </w:r>
      <w:r>
        <w:rPr>
          <w:rFonts w:hint="eastAsia"/>
          <w:sz w:val="28"/>
          <w:szCs w:val="28"/>
        </w:rPr>
        <w:t>）</w:t>
      </w:r>
    </w:p>
    <w:p w:rsidR="00C73E20" w:rsidRDefault="00C047B6">
      <w:pPr>
        <w:spacing w:line="360" w:lineRule="auto"/>
        <w:ind w:firstLineChars="200" w:firstLine="560"/>
        <w:jc w:val="left"/>
        <w:rPr>
          <w:sz w:val="28"/>
          <w:szCs w:val="28"/>
        </w:rPr>
      </w:pPr>
      <w:r>
        <w:rPr>
          <w:rFonts w:hint="eastAsia"/>
          <w:sz w:val="28"/>
          <w:szCs w:val="28"/>
        </w:rPr>
        <w:t>《信息安全风险评估规范》（</w:t>
      </w:r>
      <w:r>
        <w:rPr>
          <w:rFonts w:hint="eastAsia"/>
          <w:sz w:val="28"/>
          <w:szCs w:val="28"/>
        </w:rPr>
        <w:t>GB/T 20984-2007</w:t>
      </w:r>
      <w:r>
        <w:rPr>
          <w:rFonts w:hint="eastAsia"/>
          <w:sz w:val="28"/>
          <w:szCs w:val="28"/>
        </w:rPr>
        <w:t>）</w:t>
      </w:r>
    </w:p>
    <w:p w:rsidR="00C73E20" w:rsidRDefault="00C047B6">
      <w:pPr>
        <w:spacing w:line="360" w:lineRule="auto"/>
        <w:ind w:firstLineChars="200" w:firstLine="560"/>
        <w:jc w:val="left"/>
        <w:rPr>
          <w:sz w:val="28"/>
          <w:szCs w:val="28"/>
        </w:rPr>
      </w:pPr>
      <w:r>
        <w:rPr>
          <w:rFonts w:hint="eastAsia"/>
          <w:sz w:val="28"/>
          <w:szCs w:val="28"/>
        </w:rPr>
        <w:t>《信息系统安全管理要求》（</w:t>
      </w:r>
      <w:r>
        <w:rPr>
          <w:rFonts w:hint="eastAsia"/>
          <w:sz w:val="28"/>
          <w:szCs w:val="28"/>
        </w:rPr>
        <w:t>GB/T 20269-2006</w:t>
      </w:r>
      <w:r>
        <w:rPr>
          <w:rFonts w:hint="eastAsia"/>
          <w:sz w:val="28"/>
          <w:szCs w:val="28"/>
        </w:rPr>
        <w:t>）</w:t>
      </w:r>
    </w:p>
    <w:p w:rsidR="00C73E20" w:rsidRDefault="00C047B6">
      <w:pPr>
        <w:spacing w:line="360" w:lineRule="auto"/>
        <w:ind w:firstLineChars="200" w:firstLine="560"/>
        <w:jc w:val="left"/>
        <w:rPr>
          <w:sz w:val="28"/>
          <w:szCs w:val="28"/>
        </w:rPr>
      </w:pPr>
      <w:r>
        <w:rPr>
          <w:rFonts w:hint="eastAsia"/>
          <w:sz w:val="28"/>
          <w:szCs w:val="28"/>
        </w:rPr>
        <w:t>《信息系统安全工程管理要求》（</w:t>
      </w:r>
      <w:r>
        <w:rPr>
          <w:rFonts w:hint="eastAsia"/>
          <w:sz w:val="28"/>
          <w:szCs w:val="28"/>
        </w:rPr>
        <w:t>GB/T 20282-2006</w:t>
      </w:r>
      <w:r>
        <w:rPr>
          <w:rFonts w:hint="eastAsia"/>
          <w:sz w:val="28"/>
          <w:szCs w:val="28"/>
        </w:rPr>
        <w:t>）</w:t>
      </w:r>
    </w:p>
    <w:p w:rsidR="00C73E20" w:rsidRDefault="00C047B6">
      <w:pPr>
        <w:pStyle w:val="3"/>
        <w:numPr>
          <w:ilvl w:val="2"/>
          <w:numId w:val="0"/>
        </w:numPr>
        <w:ind w:left="709" w:hanging="709"/>
      </w:pPr>
      <w:r>
        <w:rPr>
          <w:rFonts w:hint="eastAsia"/>
        </w:rPr>
        <w:t>3</w:t>
      </w:r>
      <w:r>
        <w:t>.2.4.</w:t>
      </w:r>
      <w:r>
        <w:rPr>
          <w:rFonts w:hint="eastAsia"/>
        </w:rPr>
        <w:t>实施计划</w:t>
      </w:r>
    </w:p>
    <w:p w:rsidR="00C73E20" w:rsidRDefault="00C047B6">
      <w:pPr>
        <w:pStyle w:val="4"/>
        <w:numPr>
          <w:ilvl w:val="3"/>
          <w:numId w:val="0"/>
        </w:numPr>
        <w:ind w:left="851" w:hanging="851"/>
      </w:pPr>
      <w:r>
        <w:rPr>
          <w:rFonts w:hint="eastAsia"/>
        </w:rPr>
        <w:t>3</w:t>
      </w:r>
      <w:r>
        <w:t>.2.4.1.</w:t>
      </w:r>
      <w:r>
        <w:rPr>
          <w:rFonts w:hint="eastAsia"/>
        </w:rPr>
        <w:t>现状梳理</w:t>
      </w:r>
    </w:p>
    <w:p w:rsidR="00C73E20" w:rsidRDefault="00C047B6">
      <w:pPr>
        <w:spacing w:line="360" w:lineRule="auto"/>
        <w:ind w:firstLineChars="200" w:firstLine="560"/>
        <w:jc w:val="left"/>
        <w:rPr>
          <w:sz w:val="28"/>
          <w:szCs w:val="28"/>
        </w:rPr>
      </w:pPr>
      <w:r>
        <w:rPr>
          <w:rFonts w:hint="eastAsia"/>
          <w:sz w:val="28"/>
          <w:szCs w:val="28"/>
        </w:rPr>
        <w:t>根据《国家信息化领导小组关于加强信息安全保障工作的意见》（中办发</w:t>
      </w:r>
      <w:r>
        <w:rPr>
          <w:rFonts w:hint="eastAsia"/>
          <w:sz w:val="28"/>
          <w:szCs w:val="28"/>
        </w:rPr>
        <w:t>[2003]27</w:t>
      </w:r>
      <w:r>
        <w:rPr>
          <w:rFonts w:hint="eastAsia"/>
          <w:sz w:val="28"/>
          <w:szCs w:val="28"/>
        </w:rPr>
        <w:t>号）、《信息安全等级保护管理办法》（公通字</w:t>
      </w:r>
      <w:r>
        <w:rPr>
          <w:rFonts w:hint="eastAsia"/>
          <w:sz w:val="28"/>
          <w:szCs w:val="28"/>
        </w:rPr>
        <w:t>[2007]43</w:t>
      </w:r>
      <w:r>
        <w:rPr>
          <w:rFonts w:hint="eastAsia"/>
          <w:sz w:val="28"/>
          <w:szCs w:val="28"/>
        </w:rPr>
        <w:t>号）、《中华人民共和国网络安全法》等文件要求，对信息系统进行基本情况调研，确定信息安全等级保护定级对象。</w:t>
      </w:r>
    </w:p>
    <w:p w:rsidR="00C73E20" w:rsidRDefault="00C047B6">
      <w:pPr>
        <w:pStyle w:val="4"/>
        <w:numPr>
          <w:ilvl w:val="3"/>
          <w:numId w:val="0"/>
        </w:numPr>
        <w:ind w:left="851" w:hanging="851"/>
      </w:pPr>
      <w:r>
        <w:rPr>
          <w:rFonts w:hint="eastAsia"/>
        </w:rPr>
        <w:t>3</w:t>
      </w:r>
      <w:r>
        <w:t>.2.4.2.</w:t>
      </w:r>
      <w:r>
        <w:rPr>
          <w:rFonts w:hint="eastAsia"/>
        </w:rPr>
        <w:t>系统定级</w:t>
      </w:r>
    </w:p>
    <w:p w:rsidR="00C73E20" w:rsidRDefault="00C047B6">
      <w:pPr>
        <w:spacing w:line="360" w:lineRule="auto"/>
        <w:ind w:firstLineChars="200" w:firstLine="560"/>
        <w:jc w:val="left"/>
        <w:rPr>
          <w:sz w:val="28"/>
          <w:szCs w:val="28"/>
        </w:rPr>
      </w:pPr>
      <w:r>
        <w:rPr>
          <w:rFonts w:hint="eastAsia"/>
          <w:sz w:val="28"/>
          <w:szCs w:val="28"/>
        </w:rPr>
        <w:t>通过现状梳理基础情况调研确定信息系统等级保护定级对象，按照《信息安全技术信息系统安全等级保护定级指南》（</w:t>
      </w:r>
      <w:r>
        <w:rPr>
          <w:rFonts w:hint="eastAsia"/>
          <w:sz w:val="28"/>
          <w:szCs w:val="28"/>
        </w:rPr>
        <w:t>GB/T 22240-2008</w:t>
      </w:r>
      <w:r>
        <w:rPr>
          <w:rFonts w:hint="eastAsia"/>
          <w:sz w:val="28"/>
          <w:szCs w:val="28"/>
        </w:rPr>
        <w:t>）要求，对信息系统在出现安全问题时对行业业务的影响程度，以及对单位经济损害程度对定级对象进行系统定级工作，并协助业主方编写《定级报告》和《备案表》，向达州市公安局申报组织专家对需要定级的系统进行定级评审。</w:t>
      </w:r>
    </w:p>
    <w:p w:rsidR="00C73E20" w:rsidRDefault="00C047B6">
      <w:pPr>
        <w:pStyle w:val="4"/>
        <w:numPr>
          <w:ilvl w:val="3"/>
          <w:numId w:val="0"/>
        </w:numPr>
        <w:ind w:left="851" w:hanging="851"/>
      </w:pPr>
      <w:r>
        <w:rPr>
          <w:rFonts w:hint="eastAsia"/>
        </w:rPr>
        <w:t>3</w:t>
      </w:r>
      <w:r>
        <w:t>.2.4.3.</w:t>
      </w:r>
      <w:r>
        <w:rPr>
          <w:rFonts w:hint="eastAsia"/>
        </w:rPr>
        <w:t>系统备案</w:t>
      </w:r>
    </w:p>
    <w:p w:rsidR="00C73E20" w:rsidRDefault="00C047B6">
      <w:pPr>
        <w:spacing w:line="360" w:lineRule="auto"/>
        <w:ind w:firstLineChars="200" w:firstLine="560"/>
        <w:jc w:val="left"/>
        <w:rPr>
          <w:sz w:val="28"/>
          <w:szCs w:val="28"/>
        </w:rPr>
      </w:pPr>
      <w:r>
        <w:rPr>
          <w:rFonts w:hint="eastAsia"/>
          <w:sz w:val="28"/>
          <w:szCs w:val="28"/>
        </w:rPr>
        <w:t>按照《信息安全等级保护管理办法》（公通字</w:t>
      </w:r>
      <w:r>
        <w:rPr>
          <w:rFonts w:hint="eastAsia"/>
          <w:sz w:val="28"/>
          <w:szCs w:val="28"/>
        </w:rPr>
        <w:t>[2007]43</w:t>
      </w:r>
      <w:r>
        <w:rPr>
          <w:rFonts w:hint="eastAsia"/>
          <w:sz w:val="28"/>
          <w:szCs w:val="28"/>
        </w:rPr>
        <w:t>号）和属</w:t>
      </w:r>
      <w:r>
        <w:rPr>
          <w:rFonts w:hint="eastAsia"/>
          <w:sz w:val="28"/>
          <w:szCs w:val="28"/>
        </w:rPr>
        <w:lastRenderedPageBreak/>
        <w:t>地公安机关的要求，协助业主方</w:t>
      </w:r>
      <w:proofErr w:type="gramStart"/>
      <w:r>
        <w:rPr>
          <w:rFonts w:hint="eastAsia"/>
          <w:sz w:val="28"/>
          <w:szCs w:val="28"/>
        </w:rPr>
        <w:t>准备等保备案</w:t>
      </w:r>
      <w:proofErr w:type="gramEnd"/>
      <w:r>
        <w:rPr>
          <w:rFonts w:hint="eastAsia"/>
          <w:sz w:val="28"/>
          <w:szCs w:val="28"/>
        </w:rPr>
        <w:t>所需相关资料，并到公安机关完成备案工作。</w:t>
      </w:r>
    </w:p>
    <w:p w:rsidR="00C73E20" w:rsidRDefault="00C047B6">
      <w:pPr>
        <w:pStyle w:val="4"/>
        <w:numPr>
          <w:ilvl w:val="3"/>
          <w:numId w:val="0"/>
        </w:numPr>
        <w:ind w:left="851" w:hanging="851"/>
      </w:pPr>
      <w:r>
        <w:rPr>
          <w:rFonts w:hint="eastAsia"/>
        </w:rPr>
        <w:t>3</w:t>
      </w:r>
      <w:r>
        <w:t>.2.4.4.</w:t>
      </w:r>
      <w:r>
        <w:rPr>
          <w:rFonts w:hint="eastAsia"/>
        </w:rPr>
        <w:t>差距评估</w:t>
      </w:r>
    </w:p>
    <w:p w:rsidR="00C73E20" w:rsidRDefault="00C047B6">
      <w:pPr>
        <w:spacing w:line="360" w:lineRule="auto"/>
        <w:ind w:firstLineChars="200" w:firstLine="560"/>
        <w:jc w:val="left"/>
        <w:rPr>
          <w:sz w:val="28"/>
          <w:szCs w:val="28"/>
        </w:rPr>
      </w:pPr>
      <w:r>
        <w:rPr>
          <w:rFonts w:hint="eastAsia"/>
          <w:sz w:val="28"/>
          <w:szCs w:val="28"/>
        </w:rPr>
        <w:t>按照《信息安全技术网络安全等级保护测评过程指南》（</w:t>
      </w:r>
      <w:r>
        <w:rPr>
          <w:rFonts w:hint="eastAsia"/>
          <w:sz w:val="28"/>
          <w:szCs w:val="28"/>
        </w:rPr>
        <w:t>GBT 28449-2018</w:t>
      </w:r>
      <w:r>
        <w:rPr>
          <w:rFonts w:hint="eastAsia"/>
          <w:sz w:val="28"/>
          <w:szCs w:val="28"/>
        </w:rPr>
        <w:t>）（以下简称“测评过程指南”）所要求的测评方法，对信息系统进行测评，完成的信息系统安全保护能力是否满足《信息安全技术网络安全等级保护测评基本要求》（</w:t>
      </w:r>
      <w:r>
        <w:rPr>
          <w:rFonts w:hint="eastAsia"/>
          <w:sz w:val="28"/>
          <w:szCs w:val="28"/>
        </w:rPr>
        <w:t>GB/T 22239-2019</w:t>
      </w:r>
      <w:r>
        <w:rPr>
          <w:rFonts w:hint="eastAsia"/>
          <w:sz w:val="28"/>
          <w:szCs w:val="28"/>
        </w:rPr>
        <w:t>）（以下简称“基本要求”）进行差距评估。</w:t>
      </w:r>
    </w:p>
    <w:p w:rsidR="00C73E20" w:rsidRDefault="00C047B6">
      <w:pPr>
        <w:pStyle w:val="4"/>
        <w:numPr>
          <w:ilvl w:val="3"/>
          <w:numId w:val="0"/>
        </w:numPr>
        <w:ind w:left="851" w:hanging="851"/>
      </w:pPr>
      <w:r>
        <w:rPr>
          <w:rFonts w:hint="eastAsia"/>
        </w:rPr>
        <w:t>3</w:t>
      </w:r>
      <w:r>
        <w:t>.2.4.5.</w:t>
      </w:r>
      <w:r>
        <w:rPr>
          <w:rFonts w:hint="eastAsia"/>
        </w:rPr>
        <w:t>整改建议</w:t>
      </w:r>
    </w:p>
    <w:p w:rsidR="00C73E20" w:rsidRDefault="00C047B6">
      <w:pPr>
        <w:spacing w:line="360" w:lineRule="auto"/>
        <w:ind w:firstLineChars="200" w:firstLine="560"/>
        <w:jc w:val="left"/>
        <w:rPr>
          <w:sz w:val="28"/>
          <w:szCs w:val="28"/>
        </w:rPr>
      </w:pPr>
      <w:r>
        <w:rPr>
          <w:rFonts w:hint="eastAsia"/>
          <w:sz w:val="28"/>
          <w:szCs w:val="28"/>
        </w:rPr>
        <w:t>对差距评估中所发现的安全风险和问题，拟定信息安全等级保护建设整改建议，协助业主方进行拟采购安全设备选型，参与评审信息安全等级保护建设方案，对信息安全等级保护的整改情况进行监督和管理，以及对整改建设完成后的结果进行验证工作。</w:t>
      </w:r>
      <w:bookmarkEnd w:id="94"/>
      <w:bookmarkEnd w:id="95"/>
      <w:bookmarkEnd w:id="96"/>
    </w:p>
    <w:p w:rsidR="00C73E20" w:rsidRDefault="00C047B6" w:rsidP="00C047B6">
      <w:pPr>
        <w:pStyle w:val="1"/>
        <w:ind w:firstLine="640"/>
      </w:pPr>
      <w:bookmarkStart w:id="97" w:name="_Toc21437"/>
      <w:r>
        <w:rPr>
          <w:rFonts w:hint="eastAsia"/>
        </w:rPr>
        <w:t>售后服务</w:t>
      </w:r>
      <w:bookmarkEnd w:id="97"/>
    </w:p>
    <w:p w:rsidR="00C73E20" w:rsidRDefault="00C047B6">
      <w:pPr>
        <w:spacing w:line="360" w:lineRule="auto"/>
        <w:ind w:firstLineChars="200" w:firstLine="560"/>
        <w:rPr>
          <w:rFonts w:ascii="仿宋" w:hAnsi="仿宋"/>
          <w:sz w:val="28"/>
        </w:rPr>
      </w:pPr>
      <w:r>
        <w:rPr>
          <w:rFonts w:ascii="仿宋" w:hAnsi="仿宋" w:hint="eastAsia"/>
          <w:sz w:val="28"/>
        </w:rPr>
        <w:t>为保证系统工程有序、规范建设，成立一个由专业技术人员组成的专业信息化售后服务团队，制定切实可行的售后服务方案，包括但不限于售后服务内容、售后服务方法、故障解决方案、应急处理方案、售后质量保障措施等，确保项目建设方面政策、标准、技术的快速与持续贯彻。</w:t>
      </w:r>
    </w:p>
    <w:p w:rsidR="00C73E20" w:rsidRDefault="00C047B6">
      <w:pPr>
        <w:spacing w:line="360" w:lineRule="auto"/>
        <w:ind w:firstLineChars="200" w:firstLine="560"/>
        <w:rPr>
          <w:rFonts w:ascii="仿宋" w:hAnsi="仿宋"/>
          <w:sz w:val="28"/>
        </w:rPr>
      </w:pPr>
      <w:r>
        <w:rPr>
          <w:rFonts w:ascii="仿宋" w:hAnsi="仿宋" w:hint="eastAsia"/>
          <w:sz w:val="28"/>
        </w:rPr>
        <w:t>本项目质保期为1年，质保期内应至少提供以下服务：</w:t>
      </w:r>
    </w:p>
    <w:p w:rsidR="00C73E20" w:rsidRDefault="00C047B6">
      <w:pPr>
        <w:spacing w:line="360" w:lineRule="auto"/>
        <w:ind w:firstLineChars="200" w:firstLine="560"/>
        <w:rPr>
          <w:rFonts w:ascii="仿宋" w:hAnsi="仿宋"/>
          <w:sz w:val="28"/>
        </w:rPr>
      </w:pPr>
      <w:r>
        <w:rPr>
          <w:rFonts w:ascii="仿宋" w:hAnsi="仿宋" w:hint="eastAsia"/>
          <w:sz w:val="28"/>
        </w:rPr>
        <w:t>（1）快速响应服务</w:t>
      </w:r>
    </w:p>
    <w:p w:rsidR="00C73E20" w:rsidRDefault="00C047B6">
      <w:pPr>
        <w:spacing w:line="360" w:lineRule="auto"/>
        <w:ind w:firstLineChars="200" w:firstLine="560"/>
        <w:rPr>
          <w:rFonts w:ascii="仿宋" w:hAnsi="仿宋"/>
          <w:sz w:val="28"/>
        </w:rPr>
      </w:pPr>
      <w:r>
        <w:rPr>
          <w:rFonts w:ascii="仿宋" w:hAnsi="仿宋" w:hint="eastAsia"/>
          <w:sz w:val="28"/>
        </w:rPr>
        <w:lastRenderedPageBreak/>
        <w:t>系统投入试运行后，投标人应提供7×24的售后测评处理服务，做到1小时内响应，基于开发单位修正基础上，完成测评服务。</w:t>
      </w:r>
    </w:p>
    <w:p w:rsidR="00C73E20" w:rsidRDefault="00C047B6">
      <w:pPr>
        <w:spacing w:line="360" w:lineRule="auto"/>
        <w:ind w:firstLineChars="200" w:firstLine="560"/>
        <w:rPr>
          <w:rFonts w:ascii="仿宋" w:hAnsi="仿宋"/>
          <w:sz w:val="28"/>
        </w:rPr>
      </w:pPr>
      <w:r>
        <w:rPr>
          <w:rFonts w:ascii="仿宋" w:hAnsi="仿宋" w:hint="eastAsia"/>
          <w:sz w:val="28"/>
        </w:rPr>
        <w:t>（2）定期跟踪服务</w:t>
      </w:r>
    </w:p>
    <w:p w:rsidR="00C73E20" w:rsidRDefault="00C047B6">
      <w:pPr>
        <w:spacing w:line="360" w:lineRule="auto"/>
        <w:ind w:firstLineChars="200" w:firstLine="560"/>
        <w:rPr>
          <w:rFonts w:ascii="仿宋" w:hAnsi="仿宋"/>
          <w:sz w:val="28"/>
        </w:rPr>
      </w:pPr>
      <w:r>
        <w:rPr>
          <w:rFonts w:ascii="仿宋" w:hAnsi="仿宋" w:hint="eastAsia"/>
          <w:sz w:val="28"/>
        </w:rPr>
        <w:t>投标人应定期跟踪和回访平台使用情况，及时了解存在的问题，并随时给予测评技术支持。</w:t>
      </w:r>
    </w:p>
    <w:p w:rsidR="00C73E20" w:rsidRDefault="00C047B6">
      <w:pPr>
        <w:spacing w:line="360" w:lineRule="auto"/>
        <w:ind w:firstLineChars="200" w:firstLine="560"/>
        <w:rPr>
          <w:rFonts w:ascii="仿宋" w:hAnsi="仿宋"/>
          <w:sz w:val="28"/>
        </w:rPr>
      </w:pPr>
      <w:r>
        <w:rPr>
          <w:rFonts w:ascii="仿宋" w:hAnsi="仿宋" w:hint="eastAsia"/>
          <w:sz w:val="28"/>
        </w:rPr>
        <w:t>（3）热线服务</w:t>
      </w:r>
    </w:p>
    <w:p w:rsidR="00C73E20" w:rsidRDefault="00C047B6">
      <w:pPr>
        <w:spacing w:line="360" w:lineRule="auto"/>
        <w:ind w:firstLineChars="200" w:firstLine="560"/>
        <w:rPr>
          <w:rFonts w:ascii="仿宋" w:hAnsi="仿宋"/>
          <w:sz w:val="28"/>
        </w:rPr>
      </w:pPr>
      <w:r>
        <w:rPr>
          <w:rFonts w:ascii="仿宋" w:hAnsi="仿宋" w:hint="eastAsia"/>
          <w:sz w:val="28"/>
        </w:rPr>
        <w:t>投标人应提供7×24的技术咨询服务。提供热线电话或E-mail、传真等途径，随时回答与项目有关的技术问题，并在24小时内提出解决方案。</w:t>
      </w:r>
    </w:p>
    <w:p w:rsidR="00C73E20" w:rsidRDefault="00C047B6" w:rsidP="00C047B6">
      <w:pPr>
        <w:pStyle w:val="1"/>
        <w:ind w:firstLine="640"/>
      </w:pPr>
      <w:bookmarkStart w:id="98" w:name="_Toc12521"/>
      <w:r>
        <w:rPr>
          <w:rFonts w:hint="eastAsia"/>
        </w:rPr>
        <w:t>商务要求</w:t>
      </w:r>
      <w:bookmarkEnd w:id="98"/>
    </w:p>
    <w:p w:rsidR="00C73E20" w:rsidRDefault="00C047B6">
      <w:pPr>
        <w:spacing w:line="360" w:lineRule="auto"/>
        <w:ind w:firstLineChars="200" w:firstLine="560"/>
        <w:rPr>
          <w:rFonts w:ascii="仿宋" w:hAnsi="仿宋" w:hint="eastAsia"/>
          <w:sz w:val="28"/>
        </w:rPr>
      </w:pPr>
      <w:r>
        <w:rPr>
          <w:rFonts w:ascii="仿宋" w:hAnsi="仿宋" w:hint="eastAsia"/>
          <w:sz w:val="28"/>
        </w:rPr>
        <w:t xml:space="preserve"> 本项目建设由于涉及系统软件功能测评及等级保护测评两个方面，系统测评单位需同时具备由公安部第三研究所颁发的《网络安全等级测评与检测评估机构服务认证证书》和国家认证认可监督管理委员会监制《检验检测机构纸质认定证书》（CMA）。</w:t>
      </w:r>
    </w:p>
    <w:p w:rsidR="00C047B6" w:rsidRDefault="00C047B6">
      <w:pPr>
        <w:spacing w:line="360" w:lineRule="auto"/>
        <w:ind w:firstLineChars="200" w:firstLine="560"/>
        <w:rPr>
          <w:rFonts w:ascii="仿宋" w:hAnsi="仿宋" w:hint="eastAsia"/>
          <w:sz w:val="28"/>
        </w:rPr>
      </w:pPr>
    </w:p>
    <w:p w:rsidR="00C047B6" w:rsidRDefault="00C047B6" w:rsidP="00C047B6">
      <w:pPr>
        <w:ind w:firstLineChars="200" w:firstLine="643"/>
        <w:jc w:val="center"/>
        <w:rPr>
          <w:rFonts w:ascii="仿宋" w:hAnsi="仿宋" w:cs="仿宋"/>
          <w:sz w:val="32"/>
          <w:szCs w:val="32"/>
        </w:rPr>
      </w:pPr>
      <w:r>
        <w:rPr>
          <w:rFonts w:ascii="仿宋" w:hAnsi="仿宋" w:cs="仿宋" w:hint="eastAsia"/>
          <w:b/>
          <w:bCs/>
          <w:sz w:val="32"/>
          <w:szCs w:val="32"/>
        </w:rPr>
        <w:t>表1 项目预算表</w:t>
      </w:r>
    </w:p>
    <w:p w:rsidR="00C047B6" w:rsidRDefault="00C047B6" w:rsidP="00C047B6">
      <w:pPr>
        <w:ind w:firstLine="420"/>
      </w:pPr>
    </w:p>
    <w:tbl>
      <w:tblPr>
        <w:tblStyle w:val="a6"/>
        <w:tblW w:w="4648" w:type="pct"/>
        <w:jc w:val="center"/>
        <w:tblInd w:w="-1449" w:type="dxa"/>
        <w:tblLook w:val="04A0"/>
      </w:tblPr>
      <w:tblGrid>
        <w:gridCol w:w="660"/>
        <w:gridCol w:w="4110"/>
        <w:gridCol w:w="1404"/>
        <w:gridCol w:w="1748"/>
      </w:tblGrid>
      <w:tr w:rsidR="00C047B6" w:rsidTr="00C047B6">
        <w:trPr>
          <w:trHeight w:val="337"/>
          <w:jc w:val="center"/>
        </w:trPr>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47B6" w:rsidRDefault="00C047B6" w:rsidP="00C047B6">
            <w:pPr>
              <w:spacing w:line="360" w:lineRule="auto"/>
              <w:ind w:firstLine="482"/>
              <w:jc w:val="center"/>
              <w:rPr>
                <w:rFonts w:ascii="仿宋" w:hAnsi="仿宋"/>
                <w:b/>
                <w:bCs/>
                <w:sz w:val="24"/>
                <w:szCs w:val="24"/>
              </w:rPr>
            </w:pPr>
            <w:r>
              <w:rPr>
                <w:rFonts w:ascii="仿宋" w:hAnsi="仿宋" w:hint="eastAsia"/>
                <w:b/>
                <w:bCs/>
                <w:sz w:val="24"/>
                <w:szCs w:val="24"/>
              </w:rPr>
              <w:t>序号</w:t>
            </w:r>
          </w:p>
        </w:tc>
        <w:tc>
          <w:tcPr>
            <w:tcW w:w="2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47B6" w:rsidRDefault="00C047B6" w:rsidP="00C047B6">
            <w:pPr>
              <w:spacing w:line="360" w:lineRule="auto"/>
              <w:ind w:firstLine="482"/>
              <w:jc w:val="center"/>
              <w:rPr>
                <w:rFonts w:ascii="仿宋" w:hAnsi="仿宋"/>
                <w:b/>
                <w:bCs/>
                <w:sz w:val="24"/>
                <w:szCs w:val="24"/>
              </w:rPr>
            </w:pPr>
            <w:r>
              <w:rPr>
                <w:rFonts w:ascii="仿宋" w:hAnsi="仿宋" w:hint="eastAsia"/>
                <w:b/>
                <w:bCs/>
                <w:sz w:val="24"/>
                <w:szCs w:val="24"/>
              </w:rPr>
              <w:t>测评系统</w:t>
            </w:r>
          </w:p>
        </w:tc>
        <w:tc>
          <w:tcPr>
            <w:tcW w:w="8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47B6" w:rsidRDefault="00C047B6" w:rsidP="00C047B6">
            <w:pPr>
              <w:spacing w:line="360" w:lineRule="auto"/>
              <w:ind w:firstLine="482"/>
              <w:jc w:val="center"/>
              <w:rPr>
                <w:rFonts w:ascii="仿宋" w:hAnsi="仿宋"/>
                <w:b/>
                <w:bCs/>
                <w:sz w:val="24"/>
                <w:szCs w:val="24"/>
              </w:rPr>
            </w:pPr>
            <w:r>
              <w:rPr>
                <w:rFonts w:ascii="仿宋" w:hAnsi="仿宋" w:hint="eastAsia"/>
                <w:b/>
                <w:bCs/>
                <w:sz w:val="24"/>
                <w:szCs w:val="24"/>
              </w:rPr>
              <w:t>费用预算（万元）</w:t>
            </w:r>
          </w:p>
        </w:tc>
        <w:tc>
          <w:tcPr>
            <w:tcW w:w="11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47B6" w:rsidRPr="007476DB" w:rsidRDefault="00C047B6" w:rsidP="00C047B6">
            <w:pPr>
              <w:spacing w:line="360" w:lineRule="auto"/>
              <w:ind w:firstLine="480"/>
              <w:jc w:val="center"/>
              <w:rPr>
                <w:rFonts w:ascii="仿宋" w:hAnsi="仿宋"/>
                <w:bCs/>
                <w:sz w:val="24"/>
                <w:szCs w:val="24"/>
              </w:rPr>
            </w:pPr>
            <w:r>
              <w:rPr>
                <w:rFonts w:ascii="仿宋" w:hAnsi="仿宋" w:hint="eastAsia"/>
                <w:bCs/>
                <w:sz w:val="24"/>
                <w:szCs w:val="24"/>
              </w:rPr>
              <w:t>备注</w:t>
            </w: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bookmarkStart w:id="99" w:name="_Hlk160792077"/>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基准地价管理系统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val="restart"/>
            <w:tcBorders>
              <w:top w:val="single" w:sz="4" w:space="0" w:color="auto"/>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r>
              <w:rPr>
                <w:rFonts w:ascii="仿宋" w:hAnsi="仿宋" w:cs="宋体" w:hint="eastAsia"/>
                <w:color w:val="000000"/>
                <w:kern w:val="0"/>
                <w:sz w:val="24"/>
                <w:szCs w:val="24"/>
              </w:rPr>
              <w:t>含系统功能性测评,还包含文档规</w:t>
            </w:r>
            <w:r>
              <w:rPr>
                <w:rFonts w:ascii="仿宋" w:hAnsi="仿宋" w:cs="宋体" w:hint="eastAsia"/>
                <w:color w:val="000000"/>
                <w:kern w:val="0"/>
                <w:sz w:val="24"/>
                <w:szCs w:val="24"/>
              </w:rPr>
              <w:lastRenderedPageBreak/>
              <w:t>范、系统安全、系统性能、系统兼容性、系统易用性、系统可靠性、系统维护性、系统移植性测评。</w:t>
            </w: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土地储备管理系统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土地征收管理系统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bookmarkEnd w:id="99"/>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地质遗迹保护信息管理系统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地质灾害信息管理系统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地质灾害应急指挥系统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地质灾害预警预报及自动监测系统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耕地占补平衡系统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基本农田保护系统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设施农用地管理系统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空间整治系统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增减挂钩系统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自然资源调查监察系统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自然资源监管与决策系统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自然资源执法监察系统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矿产资源保护监督管理系统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矿产资源储量管理系统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矿产资源规划管理系统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矿产资源开发利用管理系统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政务服务系统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hint="eastAsia"/>
                <w:sz w:val="24"/>
                <w:szCs w:val="28"/>
              </w:rPr>
              <w:t>国土空间基础信息平台</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trHeight w:val="90"/>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hint="eastAsia"/>
                <w:sz w:val="24"/>
                <w:szCs w:val="28"/>
              </w:rPr>
              <w:t>国土空间规划“一张图”实施监督信息系统</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hint="eastAsia"/>
                <w:sz w:val="24"/>
                <w:szCs w:val="28"/>
              </w:rPr>
              <w:t>多</w:t>
            </w:r>
            <w:proofErr w:type="gramStart"/>
            <w:r>
              <w:rPr>
                <w:rFonts w:hint="eastAsia"/>
                <w:sz w:val="24"/>
                <w:szCs w:val="28"/>
              </w:rPr>
              <w:t>规</w:t>
            </w:r>
            <w:proofErr w:type="gramEnd"/>
            <w:r>
              <w:rPr>
                <w:rFonts w:hint="eastAsia"/>
                <w:sz w:val="24"/>
                <w:szCs w:val="28"/>
              </w:rPr>
              <w:t>合一业务协同平台</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hint="eastAsia"/>
                <w:sz w:val="24"/>
                <w:szCs w:val="24"/>
              </w:rPr>
              <w:t>不动产互联网</w:t>
            </w:r>
            <w:r>
              <w:rPr>
                <w:rFonts w:hint="eastAsia"/>
                <w:sz w:val="24"/>
                <w:szCs w:val="24"/>
              </w:rPr>
              <w:t>+</w:t>
            </w:r>
            <w:r>
              <w:rPr>
                <w:rFonts w:hint="eastAsia"/>
                <w:sz w:val="24"/>
                <w:szCs w:val="24"/>
              </w:rPr>
              <w:t>自然资源登记</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vMerge/>
            <w:tcBorders>
              <w:left w:val="single" w:sz="4" w:space="0" w:color="auto"/>
              <w:bottom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2"/>
              <w:jc w:val="center"/>
              <w:rPr>
                <w:rFonts w:ascii="仿宋" w:hAnsi="仿宋"/>
                <w:sz w:val="24"/>
                <w:szCs w:val="24"/>
              </w:rPr>
            </w:pPr>
            <w:r>
              <w:rPr>
                <w:rFonts w:ascii="仿宋" w:hAnsi="仿宋" w:hint="eastAsia"/>
                <w:b/>
                <w:bCs/>
                <w:sz w:val="24"/>
                <w:szCs w:val="24"/>
              </w:rPr>
              <w:t>小计</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jc w:val="center"/>
              <w:rPr>
                <w:rFonts w:ascii="仿宋" w:hAnsi="仿宋"/>
                <w:sz w:val="24"/>
                <w:szCs w:val="28"/>
              </w:rPr>
            </w:pPr>
          </w:p>
        </w:tc>
        <w:tc>
          <w:tcPr>
            <w:tcW w:w="1103" w:type="pct"/>
            <w:tcBorders>
              <w:top w:val="single" w:sz="4" w:space="0" w:color="auto"/>
              <w:left w:val="single" w:sz="4" w:space="0" w:color="auto"/>
              <w:bottom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国土空间基础信息平台等级保测评</w:t>
            </w:r>
            <w:r>
              <w:rPr>
                <w:rFonts w:ascii="仿宋" w:hAnsi="仿宋" w:cs="宋体" w:hint="eastAsia"/>
                <w:color w:val="000000"/>
                <w:kern w:val="0"/>
                <w:sz w:val="22"/>
              </w:rPr>
              <w:t>（三级）</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widowControl/>
              <w:ind w:firstLine="440"/>
              <w:jc w:val="center"/>
              <w:rPr>
                <w:rFonts w:ascii="仿宋" w:hAnsi="仿宋" w:cs="宋体"/>
                <w:color w:val="000000"/>
                <w:kern w:val="0"/>
                <w:sz w:val="22"/>
              </w:rPr>
            </w:pPr>
          </w:p>
        </w:tc>
        <w:tc>
          <w:tcPr>
            <w:tcW w:w="1103" w:type="pct"/>
            <w:tcBorders>
              <w:top w:val="single" w:sz="4" w:space="0" w:color="auto"/>
              <w:left w:val="single" w:sz="4" w:space="0" w:color="auto"/>
              <w:bottom w:val="single" w:sz="4" w:space="0" w:color="auto"/>
              <w:right w:val="single" w:sz="4" w:space="0" w:color="auto"/>
            </w:tcBorders>
          </w:tcPr>
          <w:p w:rsidR="00C047B6" w:rsidRDefault="00C047B6" w:rsidP="00C047B6">
            <w:pPr>
              <w:widowControl/>
              <w:ind w:firstLine="440"/>
              <w:jc w:val="center"/>
              <w:rPr>
                <w:rFonts w:ascii="仿宋" w:hAnsi="仿宋" w:cs="宋体"/>
                <w:color w:val="000000"/>
                <w:kern w:val="0"/>
                <w:sz w:val="22"/>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天地图达州等级保护测评</w:t>
            </w:r>
            <w:r>
              <w:rPr>
                <w:rFonts w:ascii="仿宋" w:hAnsi="仿宋" w:cs="宋体" w:hint="eastAsia"/>
                <w:color w:val="000000"/>
                <w:kern w:val="0"/>
                <w:sz w:val="22"/>
              </w:rPr>
              <w:t>（三级）</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widowControl/>
              <w:ind w:firstLine="440"/>
              <w:jc w:val="center"/>
              <w:rPr>
                <w:rFonts w:ascii="仿宋" w:hAnsi="仿宋" w:cs="宋体"/>
                <w:color w:val="000000"/>
                <w:kern w:val="0"/>
                <w:sz w:val="22"/>
              </w:rPr>
            </w:pPr>
          </w:p>
        </w:tc>
        <w:tc>
          <w:tcPr>
            <w:tcW w:w="1103" w:type="pct"/>
            <w:tcBorders>
              <w:top w:val="single" w:sz="4" w:space="0" w:color="auto"/>
              <w:left w:val="single" w:sz="4" w:space="0" w:color="auto"/>
              <w:bottom w:val="single" w:sz="4" w:space="0" w:color="auto"/>
              <w:right w:val="single" w:sz="4" w:space="0" w:color="auto"/>
            </w:tcBorders>
          </w:tcPr>
          <w:p w:rsidR="00C047B6" w:rsidRDefault="00C047B6" w:rsidP="00C047B6">
            <w:pPr>
              <w:widowControl/>
              <w:ind w:firstLine="440"/>
              <w:jc w:val="center"/>
              <w:rPr>
                <w:rFonts w:ascii="仿宋" w:hAnsi="仿宋" w:cs="宋体"/>
                <w:color w:val="000000"/>
                <w:kern w:val="0"/>
                <w:sz w:val="22"/>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rFonts w:ascii="仿宋" w:hAnsi="仿宋"/>
                <w:sz w:val="24"/>
                <w:szCs w:val="24"/>
              </w:rPr>
            </w:pPr>
            <w:r>
              <w:rPr>
                <w:rFonts w:ascii="仿宋" w:hAnsi="仿宋" w:hint="eastAsia"/>
                <w:sz w:val="24"/>
                <w:szCs w:val="24"/>
              </w:rPr>
              <w:t>中间</w:t>
            </w:r>
            <w:proofErr w:type="gramStart"/>
            <w:r>
              <w:rPr>
                <w:rFonts w:ascii="仿宋" w:hAnsi="仿宋" w:hint="eastAsia"/>
                <w:sz w:val="24"/>
                <w:szCs w:val="24"/>
              </w:rPr>
              <w:t>库系统</w:t>
            </w:r>
            <w:proofErr w:type="gramEnd"/>
            <w:r>
              <w:rPr>
                <w:rFonts w:ascii="仿宋" w:hAnsi="仿宋" w:hint="eastAsia"/>
                <w:sz w:val="24"/>
                <w:szCs w:val="24"/>
              </w:rPr>
              <w:t>等级保护测评</w:t>
            </w:r>
            <w:r>
              <w:rPr>
                <w:rFonts w:ascii="仿宋" w:hAnsi="仿宋" w:cs="宋体" w:hint="eastAsia"/>
                <w:color w:val="000000"/>
                <w:kern w:val="0"/>
                <w:sz w:val="22"/>
              </w:rPr>
              <w:t>（二级）</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widowControl/>
              <w:ind w:firstLine="440"/>
              <w:jc w:val="center"/>
              <w:rPr>
                <w:rFonts w:ascii="仿宋" w:hAnsi="仿宋" w:cs="宋体"/>
                <w:color w:val="000000"/>
                <w:kern w:val="0"/>
                <w:sz w:val="22"/>
              </w:rPr>
            </w:pPr>
          </w:p>
        </w:tc>
        <w:tc>
          <w:tcPr>
            <w:tcW w:w="1103" w:type="pct"/>
            <w:tcBorders>
              <w:top w:val="single" w:sz="4" w:space="0" w:color="auto"/>
              <w:left w:val="single" w:sz="4" w:space="0" w:color="auto"/>
              <w:bottom w:val="single" w:sz="4" w:space="0" w:color="auto"/>
              <w:right w:val="single" w:sz="4" w:space="0" w:color="auto"/>
            </w:tcBorders>
          </w:tcPr>
          <w:p w:rsidR="00C047B6" w:rsidRDefault="00C047B6" w:rsidP="00C047B6">
            <w:pPr>
              <w:widowControl/>
              <w:ind w:firstLine="440"/>
              <w:jc w:val="center"/>
              <w:rPr>
                <w:rFonts w:ascii="仿宋" w:hAnsi="仿宋" w:cs="宋体"/>
                <w:color w:val="000000"/>
                <w:kern w:val="0"/>
                <w:sz w:val="22"/>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0"/>
              <w:rPr>
                <w:sz w:val="24"/>
                <w:szCs w:val="24"/>
              </w:rPr>
            </w:pPr>
            <w:r>
              <w:rPr>
                <w:rFonts w:ascii="仿宋" w:hAnsi="仿宋" w:hint="eastAsia"/>
                <w:sz w:val="24"/>
                <w:szCs w:val="24"/>
              </w:rPr>
              <w:t>OA办公系统等级保护测评</w:t>
            </w:r>
            <w:r>
              <w:rPr>
                <w:rFonts w:ascii="仿宋" w:hAnsi="仿宋" w:cs="宋体" w:hint="eastAsia"/>
                <w:color w:val="000000"/>
                <w:kern w:val="0"/>
                <w:sz w:val="22"/>
              </w:rPr>
              <w:t>（二级）</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widowControl/>
              <w:ind w:firstLine="440"/>
              <w:jc w:val="center"/>
              <w:rPr>
                <w:rFonts w:ascii="仿宋" w:hAnsi="仿宋" w:cs="宋体"/>
                <w:color w:val="000000"/>
                <w:kern w:val="0"/>
                <w:sz w:val="22"/>
              </w:rPr>
            </w:pPr>
          </w:p>
        </w:tc>
        <w:tc>
          <w:tcPr>
            <w:tcW w:w="1103" w:type="pct"/>
            <w:tcBorders>
              <w:top w:val="single" w:sz="4" w:space="0" w:color="auto"/>
              <w:left w:val="single" w:sz="4" w:space="0" w:color="auto"/>
              <w:bottom w:val="single" w:sz="4" w:space="0" w:color="auto"/>
              <w:right w:val="single" w:sz="4" w:space="0" w:color="auto"/>
            </w:tcBorders>
          </w:tcPr>
          <w:p w:rsidR="00C047B6" w:rsidRDefault="00C047B6" w:rsidP="00C047B6">
            <w:pPr>
              <w:widowControl/>
              <w:ind w:firstLine="440"/>
              <w:jc w:val="center"/>
              <w:rPr>
                <w:rFonts w:ascii="仿宋" w:hAnsi="仿宋" w:cs="宋体"/>
                <w:color w:val="000000"/>
                <w:kern w:val="0"/>
                <w:sz w:val="22"/>
              </w:rPr>
            </w:pPr>
          </w:p>
        </w:tc>
      </w:tr>
      <w:tr w:rsidR="00C047B6" w:rsidTr="00C047B6">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pStyle w:val="a7"/>
              <w:numPr>
                <w:ilvl w:val="0"/>
                <w:numId w:val="9"/>
              </w:numPr>
              <w:ind w:firstLine="480"/>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C047B6" w:rsidRDefault="00C047B6" w:rsidP="00C047B6">
            <w:pPr>
              <w:spacing w:line="360" w:lineRule="auto"/>
              <w:ind w:firstLine="482"/>
              <w:jc w:val="center"/>
              <w:rPr>
                <w:sz w:val="24"/>
                <w:szCs w:val="24"/>
              </w:rPr>
            </w:pPr>
            <w:r>
              <w:rPr>
                <w:rFonts w:hint="eastAsia"/>
                <w:b/>
                <w:bCs/>
                <w:sz w:val="24"/>
                <w:szCs w:val="24"/>
              </w:rPr>
              <w:t>小计</w:t>
            </w:r>
          </w:p>
        </w:tc>
        <w:tc>
          <w:tcPr>
            <w:tcW w:w="886" w:type="pct"/>
            <w:tcBorders>
              <w:top w:val="single" w:sz="4" w:space="0" w:color="auto"/>
              <w:left w:val="single" w:sz="4" w:space="0" w:color="auto"/>
              <w:bottom w:val="single" w:sz="4" w:space="0" w:color="auto"/>
              <w:right w:val="single" w:sz="4" w:space="0" w:color="auto"/>
            </w:tcBorders>
            <w:vAlign w:val="center"/>
          </w:tcPr>
          <w:p w:rsidR="00C047B6" w:rsidRDefault="00E25F05" w:rsidP="00C047B6">
            <w:pPr>
              <w:spacing w:line="360" w:lineRule="auto"/>
              <w:ind w:firstLine="480"/>
              <w:jc w:val="center"/>
              <w:rPr>
                <w:rFonts w:ascii="仿宋" w:hAnsi="仿宋"/>
                <w:sz w:val="24"/>
                <w:szCs w:val="28"/>
              </w:rPr>
            </w:pPr>
            <w:r>
              <w:rPr>
                <w:rFonts w:ascii="仿宋" w:hAnsi="仿宋" w:hint="eastAsia"/>
                <w:sz w:val="24"/>
                <w:szCs w:val="28"/>
              </w:rPr>
              <w:t>150万元</w:t>
            </w:r>
          </w:p>
        </w:tc>
        <w:tc>
          <w:tcPr>
            <w:tcW w:w="1103" w:type="pct"/>
            <w:tcBorders>
              <w:top w:val="single" w:sz="4" w:space="0" w:color="auto"/>
              <w:left w:val="single" w:sz="4" w:space="0" w:color="auto"/>
              <w:bottom w:val="single" w:sz="4" w:space="0" w:color="auto"/>
              <w:right w:val="single" w:sz="4" w:space="0" w:color="auto"/>
            </w:tcBorders>
          </w:tcPr>
          <w:p w:rsidR="00C047B6" w:rsidRDefault="00C047B6" w:rsidP="00C047B6">
            <w:pPr>
              <w:spacing w:line="360" w:lineRule="auto"/>
              <w:ind w:firstLine="480"/>
              <w:jc w:val="center"/>
              <w:rPr>
                <w:rFonts w:ascii="仿宋" w:hAnsi="仿宋"/>
                <w:sz w:val="24"/>
                <w:szCs w:val="28"/>
              </w:rPr>
            </w:pPr>
          </w:p>
        </w:tc>
      </w:tr>
    </w:tbl>
    <w:p w:rsidR="00C047B6" w:rsidRDefault="00C047B6">
      <w:pPr>
        <w:spacing w:line="360" w:lineRule="auto"/>
        <w:ind w:firstLineChars="200" w:firstLine="560"/>
        <w:rPr>
          <w:rFonts w:ascii="仿宋" w:hAnsi="仿宋"/>
          <w:sz w:val="28"/>
        </w:rPr>
      </w:pPr>
    </w:p>
    <w:p w:rsidR="00C73E20" w:rsidRDefault="00C73E20" w:rsidP="00C047B6">
      <w:pPr>
        <w:ind w:firstLine="420"/>
      </w:pPr>
    </w:p>
    <w:sectPr w:rsidR="00C73E20" w:rsidSect="00C73E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BBF" w:rsidRDefault="00D52BBF" w:rsidP="00C047B6">
      <w:pPr>
        <w:ind w:firstLine="420"/>
      </w:pPr>
      <w:r>
        <w:separator/>
      </w:r>
    </w:p>
    <w:p w:rsidR="00D52BBF" w:rsidRDefault="00D52BBF" w:rsidP="00C047B6">
      <w:pPr>
        <w:ind w:firstLine="420"/>
      </w:pPr>
    </w:p>
  </w:endnote>
  <w:endnote w:type="continuationSeparator" w:id="0">
    <w:p w:rsidR="00D52BBF" w:rsidRDefault="00D52BBF" w:rsidP="00C047B6">
      <w:pPr>
        <w:ind w:firstLine="420"/>
      </w:pPr>
      <w:r>
        <w:continuationSeparator/>
      </w:r>
    </w:p>
    <w:p w:rsidR="00D52BBF" w:rsidRDefault="00D52BBF" w:rsidP="00C047B6">
      <w:pPr>
        <w:ind w:firstLine="42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66776"/>
    </w:sdtPr>
    <w:sdtContent>
      <w:p w:rsidR="00C047B6" w:rsidRDefault="00C047B6">
        <w:pPr>
          <w:pStyle w:val="a4"/>
          <w:jc w:val="center"/>
        </w:pPr>
        <w:r w:rsidRPr="00C73E20">
          <w:fldChar w:fldCharType="begin"/>
        </w:r>
        <w:r>
          <w:instrText>PAGE   \* MERGEFORMAT</w:instrText>
        </w:r>
        <w:r w:rsidRPr="00C73E20">
          <w:fldChar w:fldCharType="separate"/>
        </w:r>
        <w:r w:rsidR="00E25F05" w:rsidRPr="00E25F05">
          <w:rPr>
            <w:noProof/>
            <w:lang w:val="zh-CN"/>
          </w:rPr>
          <w:t>86</w:t>
        </w:r>
        <w:r>
          <w:rPr>
            <w:lang w:val="zh-CN"/>
          </w:rPr>
          <w:fldChar w:fldCharType="end"/>
        </w:r>
      </w:p>
    </w:sdtContent>
  </w:sdt>
  <w:p w:rsidR="00C047B6" w:rsidRDefault="00C047B6">
    <w:pPr>
      <w:pStyle w:val="a4"/>
      <w:jc w:val="center"/>
      <w:rPr>
        <w:rFonts w:ascii="仿宋" w:eastAsia="仿宋" w:hAnsi="仿宋"/>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BBF" w:rsidRDefault="00D52BBF" w:rsidP="00C047B6">
      <w:pPr>
        <w:ind w:firstLine="420"/>
      </w:pPr>
      <w:r>
        <w:separator/>
      </w:r>
    </w:p>
    <w:p w:rsidR="00D52BBF" w:rsidRDefault="00D52BBF" w:rsidP="00C047B6">
      <w:pPr>
        <w:ind w:firstLine="420"/>
      </w:pPr>
    </w:p>
  </w:footnote>
  <w:footnote w:type="continuationSeparator" w:id="0">
    <w:p w:rsidR="00D52BBF" w:rsidRDefault="00D52BBF" w:rsidP="00C047B6">
      <w:pPr>
        <w:ind w:firstLine="420"/>
      </w:pPr>
      <w:r>
        <w:continuationSeparator/>
      </w:r>
    </w:p>
    <w:p w:rsidR="00D52BBF" w:rsidRDefault="00D52BBF" w:rsidP="00C047B6">
      <w:pPr>
        <w:ind w:firstLine="4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B6" w:rsidRDefault="00C047B6">
    <w:pPr>
      <w:pStyle w:val="a5"/>
    </w:pPr>
    <w:r>
      <w:rPr>
        <w:rFonts w:hint="eastAsia"/>
      </w:rPr>
      <w:t>达州市自然资源和规划局国土空间基础信息平台软件测评项目</w:t>
    </w:r>
    <w:r>
      <w:t xml:space="preserve">           </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764"/>
    <w:multiLevelType w:val="multilevel"/>
    <w:tmpl w:val="06077764"/>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77E28A0"/>
    <w:multiLevelType w:val="multilevel"/>
    <w:tmpl w:val="077E28A0"/>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B8D151D"/>
    <w:multiLevelType w:val="multilevel"/>
    <w:tmpl w:val="1B8D15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AF831A7"/>
    <w:multiLevelType w:val="multilevel"/>
    <w:tmpl w:val="2AF831A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pStyle w:val="5"/>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C8B6716"/>
    <w:multiLevelType w:val="multilevel"/>
    <w:tmpl w:val="3C8B671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5867386C"/>
    <w:multiLevelType w:val="multilevel"/>
    <w:tmpl w:val="5867386C"/>
    <w:lvl w:ilvl="0">
      <w:start w:val="1"/>
      <w:numFmt w:val="decimal"/>
      <w:pStyle w:val="S5"/>
      <w:lvlText w:val="%1、"/>
      <w:lvlJc w:val="left"/>
      <w:pPr>
        <w:ind w:left="987" w:hanging="420"/>
      </w:pPr>
      <w:rPr>
        <w:rFonts w:ascii="Times New Roman" w:hAnsi="Times New Roman" w:cs="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nsid w:val="5AFC3F64"/>
    <w:multiLevelType w:val="multilevel"/>
    <w:tmpl w:val="5AFC3F64"/>
    <w:lvl w:ilvl="0">
      <w:start w:val="1"/>
      <w:numFmt w:val="decimal"/>
      <w:lvlText w:val="%1"/>
      <w:lvlJc w:val="left"/>
      <w:pPr>
        <w:tabs>
          <w:tab w:val="left" w:pos="567"/>
        </w:tabs>
        <w:ind w:left="567" w:firstLine="0"/>
      </w:pPr>
    </w:lvl>
    <w:lvl w:ilvl="1">
      <w:start w:val="1"/>
      <w:numFmt w:val="decimal"/>
      <w:lvlText w:val="%1.%2."/>
      <w:lvlJc w:val="left"/>
      <w:pPr>
        <w:ind w:left="0" w:firstLine="0"/>
      </w:pPr>
    </w:lvl>
    <w:lvl w:ilvl="2">
      <w:start w:val="1"/>
      <w:numFmt w:val="decimal"/>
      <w:pStyle w:val="30"/>
      <w:suff w:val="space"/>
      <w:lvlText w:val="%1.%2.%3."/>
      <w:lvlJc w:val="left"/>
      <w:pPr>
        <w:ind w:left="0" w:firstLine="0"/>
      </w:pPr>
    </w:lvl>
    <w:lvl w:ilvl="3">
      <w:start w:val="1"/>
      <w:numFmt w:val="decimal"/>
      <w:suff w:val="space"/>
      <w:lvlText w:val="%1.%2.%3.%4."/>
      <w:lvlJc w:val="left"/>
      <w:pPr>
        <w:ind w:left="1843" w:hanging="1843"/>
      </w:pPr>
    </w:lvl>
    <w:lvl w:ilvl="4">
      <w:start w:val="1"/>
      <w:numFmt w:val="decimal"/>
      <w:lvlText w:val="%1.%2.%3.%4.%5"/>
      <w:lvlJc w:val="left"/>
      <w:pPr>
        <w:tabs>
          <w:tab w:val="left" w:pos="0"/>
        </w:tabs>
        <w:ind w:left="0" w:firstLine="0"/>
      </w:pPr>
    </w:lvl>
    <w:lvl w:ilvl="5">
      <w:start w:val="1"/>
      <w:numFmt w:val="decimal"/>
      <w:lvlText w:val="%1.%2.%3.%4.%5.%6."/>
      <w:lvlJc w:val="left"/>
      <w:pPr>
        <w:tabs>
          <w:tab w:val="left" w:pos="1718"/>
        </w:tabs>
        <w:ind w:left="1718" w:hanging="1134"/>
      </w:pPr>
    </w:lvl>
    <w:lvl w:ilvl="6">
      <w:start w:val="1"/>
      <w:numFmt w:val="decimal"/>
      <w:lvlText w:val="%1.%2.%3.%4.%5.%6.%7."/>
      <w:lvlJc w:val="left"/>
      <w:pPr>
        <w:tabs>
          <w:tab w:val="left" w:pos="1860"/>
        </w:tabs>
        <w:ind w:left="1860" w:hanging="1276"/>
      </w:pPr>
    </w:lvl>
    <w:lvl w:ilvl="7">
      <w:start w:val="1"/>
      <w:numFmt w:val="decimal"/>
      <w:lvlText w:val="%1.%2.%3.%4.%5.%6.%7.%8."/>
      <w:lvlJc w:val="left"/>
      <w:pPr>
        <w:tabs>
          <w:tab w:val="left" w:pos="2002"/>
        </w:tabs>
        <w:ind w:left="2002" w:hanging="1418"/>
      </w:pPr>
    </w:lvl>
    <w:lvl w:ilvl="8">
      <w:start w:val="1"/>
      <w:numFmt w:val="decimal"/>
      <w:lvlText w:val="%1.%2.%3.%4.%5.%6.%7.%8.%9."/>
      <w:lvlJc w:val="left"/>
      <w:pPr>
        <w:tabs>
          <w:tab w:val="left" w:pos="2143"/>
        </w:tabs>
        <w:ind w:left="2143" w:hanging="1559"/>
      </w:pPr>
    </w:lvl>
  </w:abstractNum>
  <w:abstractNum w:abstractNumId="7">
    <w:nsid w:val="5D8C0F0E"/>
    <w:multiLevelType w:val="multilevel"/>
    <w:tmpl w:val="5D8C0F0E"/>
    <w:lvl w:ilvl="0">
      <w:start w:val="1"/>
      <w:numFmt w:val="bullet"/>
      <w:lvlText w:val=""/>
      <w:lvlJc w:val="left"/>
      <w:pPr>
        <w:ind w:left="1446" w:hanging="420"/>
      </w:pPr>
      <w:rPr>
        <w:rFonts w:ascii="Wingdings" w:hAnsi="Wingdings" w:hint="default"/>
      </w:rPr>
    </w:lvl>
    <w:lvl w:ilvl="1">
      <w:start w:val="1"/>
      <w:numFmt w:val="bullet"/>
      <w:lvlText w:val=""/>
      <w:lvlJc w:val="left"/>
      <w:pPr>
        <w:ind w:left="1866" w:hanging="420"/>
      </w:pPr>
      <w:rPr>
        <w:rFonts w:ascii="Wingdings" w:hAnsi="Wingdings" w:hint="default"/>
      </w:rPr>
    </w:lvl>
    <w:lvl w:ilvl="2">
      <w:start w:val="1"/>
      <w:numFmt w:val="bullet"/>
      <w:lvlText w:val=""/>
      <w:lvlJc w:val="left"/>
      <w:pPr>
        <w:ind w:left="2286" w:hanging="420"/>
      </w:pPr>
      <w:rPr>
        <w:rFonts w:ascii="Wingdings" w:hAnsi="Wingdings" w:hint="default"/>
      </w:rPr>
    </w:lvl>
    <w:lvl w:ilvl="3">
      <w:start w:val="1"/>
      <w:numFmt w:val="bullet"/>
      <w:lvlText w:val=""/>
      <w:lvlJc w:val="left"/>
      <w:pPr>
        <w:ind w:left="2706" w:hanging="420"/>
      </w:pPr>
      <w:rPr>
        <w:rFonts w:ascii="Wingdings" w:hAnsi="Wingdings" w:hint="default"/>
      </w:rPr>
    </w:lvl>
    <w:lvl w:ilvl="4">
      <w:start w:val="1"/>
      <w:numFmt w:val="bullet"/>
      <w:lvlText w:val=""/>
      <w:lvlJc w:val="left"/>
      <w:pPr>
        <w:ind w:left="3126" w:hanging="420"/>
      </w:pPr>
      <w:rPr>
        <w:rFonts w:ascii="Wingdings" w:hAnsi="Wingdings" w:hint="default"/>
      </w:rPr>
    </w:lvl>
    <w:lvl w:ilvl="5">
      <w:start w:val="1"/>
      <w:numFmt w:val="bullet"/>
      <w:lvlText w:val=""/>
      <w:lvlJc w:val="left"/>
      <w:pPr>
        <w:ind w:left="3546" w:hanging="420"/>
      </w:pPr>
      <w:rPr>
        <w:rFonts w:ascii="Wingdings" w:hAnsi="Wingdings" w:hint="default"/>
      </w:rPr>
    </w:lvl>
    <w:lvl w:ilvl="6">
      <w:start w:val="1"/>
      <w:numFmt w:val="bullet"/>
      <w:lvlText w:val=""/>
      <w:lvlJc w:val="left"/>
      <w:pPr>
        <w:ind w:left="3966" w:hanging="420"/>
      </w:pPr>
      <w:rPr>
        <w:rFonts w:ascii="Wingdings" w:hAnsi="Wingdings" w:hint="default"/>
      </w:rPr>
    </w:lvl>
    <w:lvl w:ilvl="7">
      <w:start w:val="1"/>
      <w:numFmt w:val="bullet"/>
      <w:lvlText w:val=""/>
      <w:lvlJc w:val="left"/>
      <w:pPr>
        <w:ind w:left="4386" w:hanging="420"/>
      </w:pPr>
      <w:rPr>
        <w:rFonts w:ascii="Wingdings" w:hAnsi="Wingdings" w:hint="default"/>
      </w:rPr>
    </w:lvl>
    <w:lvl w:ilvl="8">
      <w:start w:val="1"/>
      <w:numFmt w:val="bullet"/>
      <w:lvlText w:val=""/>
      <w:lvlJc w:val="left"/>
      <w:pPr>
        <w:ind w:left="4806" w:hanging="420"/>
      </w:pPr>
      <w:rPr>
        <w:rFonts w:ascii="Wingdings" w:hAnsi="Wingdings" w:hint="default"/>
      </w:rPr>
    </w:lvl>
  </w:abstractNum>
  <w:abstractNum w:abstractNumId="8">
    <w:nsid w:val="72212BFC"/>
    <w:multiLevelType w:val="multilevel"/>
    <w:tmpl w:val="72212BFC"/>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8"/>
  </w:num>
  <w:num w:numId="3">
    <w:abstractNumId w:val="4"/>
  </w:num>
  <w:num w:numId="4">
    <w:abstractNumId w:val="2"/>
  </w:num>
  <w:num w:numId="5">
    <w:abstractNumId w:val="3"/>
  </w:num>
  <w:num w:numId="6">
    <w:abstractNumId w:val="6"/>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A2ZTNhZThhOTc0MjNmZjNlYzZlZDY5NDdjNzA2ZGMifQ=="/>
  </w:docVars>
  <w:rsids>
    <w:rsidRoot w:val="5D390599"/>
    <w:rsid w:val="00AC0829"/>
    <w:rsid w:val="00C047B6"/>
    <w:rsid w:val="00C73E20"/>
    <w:rsid w:val="00D52BBF"/>
    <w:rsid w:val="00E25F05"/>
    <w:rsid w:val="5D390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73E20"/>
    <w:pPr>
      <w:widowControl w:val="0"/>
      <w:jc w:val="both"/>
    </w:pPr>
    <w:rPr>
      <w:rFonts w:ascii="Times New Roman" w:eastAsia="仿宋" w:hAnsi="Times New Roman"/>
      <w:kern w:val="2"/>
      <w:sz w:val="21"/>
      <w:szCs w:val="22"/>
    </w:rPr>
  </w:style>
  <w:style w:type="paragraph" w:styleId="1">
    <w:name w:val="heading 1"/>
    <w:basedOn w:val="a"/>
    <w:next w:val="a"/>
    <w:uiPriority w:val="9"/>
    <w:qFormat/>
    <w:rsid w:val="00C73E20"/>
    <w:pPr>
      <w:numPr>
        <w:numId w:val="1"/>
      </w:numPr>
      <w:spacing w:before="360" w:after="120" w:line="360" w:lineRule="auto"/>
      <w:jc w:val="left"/>
      <w:outlineLvl w:val="0"/>
    </w:pPr>
    <w:rPr>
      <w:rFonts w:ascii="黑体" w:eastAsia="黑体" w:hAnsi="黑体"/>
      <w:bCs/>
      <w:kern w:val="44"/>
      <w:sz w:val="32"/>
      <w:szCs w:val="32"/>
    </w:rPr>
  </w:style>
  <w:style w:type="paragraph" w:styleId="2">
    <w:name w:val="heading 2"/>
    <w:basedOn w:val="a"/>
    <w:next w:val="a"/>
    <w:uiPriority w:val="9"/>
    <w:unhideWhenUsed/>
    <w:qFormat/>
    <w:rsid w:val="00C73E20"/>
    <w:pPr>
      <w:numPr>
        <w:ilvl w:val="1"/>
        <w:numId w:val="2"/>
      </w:numPr>
      <w:tabs>
        <w:tab w:val="left" w:pos="709"/>
      </w:tabs>
      <w:spacing w:before="120" w:after="120" w:line="360" w:lineRule="auto"/>
      <w:outlineLvl w:val="1"/>
    </w:pPr>
    <w:rPr>
      <w:rFonts w:ascii="黑体" w:eastAsia="黑体" w:hAnsi="黑体" w:cstheme="majorBidi"/>
      <w:bCs/>
      <w:sz w:val="32"/>
      <w:szCs w:val="28"/>
    </w:rPr>
  </w:style>
  <w:style w:type="paragraph" w:styleId="3">
    <w:name w:val="heading 3"/>
    <w:basedOn w:val="a"/>
    <w:next w:val="a"/>
    <w:uiPriority w:val="9"/>
    <w:unhideWhenUsed/>
    <w:qFormat/>
    <w:rsid w:val="00C73E20"/>
    <w:pPr>
      <w:numPr>
        <w:ilvl w:val="2"/>
        <w:numId w:val="3"/>
      </w:numPr>
      <w:tabs>
        <w:tab w:val="left" w:pos="993"/>
      </w:tabs>
      <w:spacing w:line="480" w:lineRule="auto"/>
      <w:outlineLvl w:val="2"/>
    </w:pPr>
    <w:rPr>
      <w:rFonts w:ascii="仿宋" w:hAnsi="仿宋"/>
      <w:b/>
      <w:bCs/>
      <w:sz w:val="30"/>
      <w:szCs w:val="24"/>
    </w:rPr>
  </w:style>
  <w:style w:type="paragraph" w:styleId="4">
    <w:name w:val="heading 4"/>
    <w:basedOn w:val="a"/>
    <w:next w:val="a"/>
    <w:uiPriority w:val="9"/>
    <w:unhideWhenUsed/>
    <w:qFormat/>
    <w:rsid w:val="00C73E20"/>
    <w:pPr>
      <w:numPr>
        <w:ilvl w:val="3"/>
        <w:numId w:val="4"/>
      </w:numPr>
      <w:tabs>
        <w:tab w:val="left" w:pos="993"/>
      </w:tabs>
      <w:spacing w:line="480" w:lineRule="auto"/>
      <w:outlineLvl w:val="3"/>
    </w:pPr>
    <w:rPr>
      <w:rFonts w:ascii="仿宋" w:hAnsi="仿宋" w:cstheme="majorBidi"/>
      <w:b/>
      <w:bCs/>
      <w:sz w:val="24"/>
      <w:szCs w:val="24"/>
    </w:rPr>
  </w:style>
  <w:style w:type="paragraph" w:styleId="5">
    <w:name w:val="heading 5"/>
    <w:basedOn w:val="4"/>
    <w:next w:val="a"/>
    <w:uiPriority w:val="9"/>
    <w:unhideWhenUsed/>
    <w:qFormat/>
    <w:rsid w:val="00C73E20"/>
    <w:pPr>
      <w:numPr>
        <w:ilvl w:val="4"/>
        <w:numId w:val="5"/>
      </w:numPr>
      <w:tabs>
        <w:tab w:val="left" w:pos="1276"/>
        <w:tab w:val="left" w:pos="1418"/>
      </w:tabs>
      <w:spacing w:line="360" w:lineRule="auto"/>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73E20"/>
    <w:pPr>
      <w:ind w:firstLineChars="200" w:firstLine="420"/>
    </w:pPr>
    <w:rPr>
      <w:rFonts w:eastAsia="宋体"/>
      <w:szCs w:val="24"/>
    </w:rPr>
  </w:style>
  <w:style w:type="paragraph" w:styleId="a4">
    <w:name w:val="footer"/>
    <w:basedOn w:val="a"/>
    <w:uiPriority w:val="99"/>
    <w:qFormat/>
    <w:rsid w:val="00C73E20"/>
    <w:pPr>
      <w:tabs>
        <w:tab w:val="center" w:pos="4153"/>
        <w:tab w:val="right" w:pos="8306"/>
      </w:tabs>
      <w:snapToGrid w:val="0"/>
      <w:jc w:val="left"/>
    </w:pPr>
    <w:rPr>
      <w:rFonts w:eastAsia="宋体" w:cs="Times New Roman"/>
      <w:sz w:val="18"/>
      <w:szCs w:val="18"/>
    </w:rPr>
  </w:style>
  <w:style w:type="paragraph" w:styleId="a5">
    <w:name w:val="header"/>
    <w:basedOn w:val="a"/>
    <w:uiPriority w:val="99"/>
    <w:unhideWhenUsed/>
    <w:qFormat/>
    <w:rsid w:val="00C73E20"/>
    <w:pPr>
      <w:pBdr>
        <w:bottom w:val="single" w:sz="6" w:space="1" w:color="auto"/>
      </w:pBdr>
      <w:tabs>
        <w:tab w:val="center" w:pos="4536"/>
        <w:tab w:val="right" w:pos="8306"/>
      </w:tabs>
      <w:snapToGrid w:val="0"/>
      <w:ind w:leftChars="100" w:left="210"/>
      <w:jc w:val="left"/>
    </w:pPr>
    <w:rPr>
      <w:szCs w:val="21"/>
    </w:rPr>
  </w:style>
  <w:style w:type="paragraph" w:styleId="10">
    <w:name w:val="toc 1"/>
    <w:basedOn w:val="a"/>
    <w:next w:val="a"/>
    <w:uiPriority w:val="39"/>
    <w:unhideWhenUsed/>
    <w:qFormat/>
    <w:rsid w:val="00C73E20"/>
    <w:pPr>
      <w:tabs>
        <w:tab w:val="right" w:leader="dot" w:pos="8296"/>
      </w:tabs>
      <w:spacing w:line="360" w:lineRule="auto"/>
    </w:pPr>
    <w:rPr>
      <w:rFonts w:ascii="黑体" w:eastAsia="黑体" w:hAnsi="黑体" w:cs="Times New Roman"/>
      <w:b/>
      <w:bCs/>
      <w:kern w:val="44"/>
      <w:sz w:val="28"/>
      <w:szCs w:val="28"/>
    </w:rPr>
  </w:style>
  <w:style w:type="paragraph" w:styleId="20">
    <w:name w:val="toc 2"/>
    <w:basedOn w:val="a"/>
    <w:next w:val="a"/>
    <w:uiPriority w:val="39"/>
    <w:unhideWhenUsed/>
    <w:qFormat/>
    <w:rsid w:val="00C73E20"/>
    <w:pPr>
      <w:tabs>
        <w:tab w:val="right" w:leader="dot" w:pos="8296"/>
      </w:tabs>
      <w:spacing w:line="480" w:lineRule="exact"/>
      <w:ind w:leftChars="200" w:left="420"/>
    </w:pPr>
    <w:rPr>
      <w:rFonts w:ascii="仿宋" w:hAnsi="仿宋"/>
      <w:sz w:val="24"/>
      <w:szCs w:val="24"/>
    </w:rPr>
  </w:style>
  <w:style w:type="table" w:styleId="a6">
    <w:name w:val="Table Grid"/>
    <w:basedOn w:val="a1"/>
    <w:uiPriority w:val="59"/>
    <w:qFormat/>
    <w:rsid w:val="00C73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autoRedefine/>
    <w:uiPriority w:val="34"/>
    <w:qFormat/>
    <w:rsid w:val="00C73E20"/>
    <w:pPr>
      <w:spacing w:line="500" w:lineRule="exact"/>
      <w:ind w:left="426" w:hanging="14"/>
      <w:jc w:val="left"/>
    </w:pPr>
    <w:rPr>
      <w:rFonts w:ascii="黑体" w:eastAsia="黑体" w:hAnsi="黑体" w:cs="Times New Roman"/>
      <w:sz w:val="30"/>
      <w:szCs w:val="30"/>
    </w:rPr>
  </w:style>
  <w:style w:type="paragraph" w:customStyle="1" w:styleId="Default">
    <w:name w:val="Default"/>
    <w:autoRedefine/>
    <w:qFormat/>
    <w:rsid w:val="00C73E20"/>
    <w:pPr>
      <w:widowControl w:val="0"/>
      <w:autoSpaceDE w:val="0"/>
      <w:autoSpaceDN w:val="0"/>
      <w:adjustRightInd w:val="0"/>
    </w:pPr>
    <w:rPr>
      <w:rFonts w:ascii="仿宋_GB2312" w:eastAsia="仿宋_GB2312" w:cs="仿宋_GB2312"/>
      <w:color w:val="000000"/>
      <w:sz w:val="24"/>
      <w:szCs w:val="24"/>
    </w:rPr>
  </w:style>
  <w:style w:type="paragraph" w:customStyle="1" w:styleId="11">
    <w:name w:val="正文_1"/>
    <w:autoRedefine/>
    <w:qFormat/>
    <w:rsid w:val="00C73E20"/>
    <w:pPr>
      <w:widowControl w:val="0"/>
      <w:jc w:val="both"/>
    </w:pPr>
    <w:rPr>
      <w:rFonts w:ascii="Calibri" w:eastAsia="宋体" w:hAnsi="Calibri" w:cs="Times New Roman"/>
      <w:kern w:val="2"/>
      <w:sz w:val="21"/>
      <w:szCs w:val="22"/>
    </w:rPr>
  </w:style>
  <w:style w:type="paragraph" w:customStyle="1" w:styleId="30">
    <w:name w:val="3级标题"/>
    <w:basedOn w:val="a"/>
    <w:autoRedefine/>
    <w:qFormat/>
    <w:rsid w:val="00C73E20"/>
    <w:pPr>
      <w:keepNext/>
      <w:keepLines/>
      <w:numPr>
        <w:ilvl w:val="2"/>
        <w:numId w:val="6"/>
      </w:numPr>
      <w:tabs>
        <w:tab w:val="left" w:pos="567"/>
      </w:tabs>
      <w:spacing w:before="480" w:after="360" w:line="360" w:lineRule="auto"/>
      <w:outlineLvl w:val="2"/>
    </w:pPr>
    <w:rPr>
      <w:rFonts w:ascii="黑体" w:eastAsia="黑体" w:hAnsi="黑体" w:cs="Times New Roman"/>
      <w:b/>
      <w:bCs/>
      <w:kern w:val="0"/>
      <w:sz w:val="32"/>
      <w:szCs w:val="32"/>
    </w:rPr>
  </w:style>
  <w:style w:type="paragraph" w:customStyle="1" w:styleId="S">
    <w:name w:val="S正文"/>
    <w:basedOn w:val="11"/>
    <w:autoRedefine/>
    <w:qFormat/>
    <w:rsid w:val="00C73E20"/>
    <w:pPr>
      <w:spacing w:line="360" w:lineRule="auto"/>
      <w:ind w:firstLineChars="200" w:firstLine="200"/>
    </w:pPr>
    <w:rPr>
      <w:rFonts w:ascii="Times New Roman" w:hAnsi="Times New Roman"/>
      <w:sz w:val="28"/>
      <w:szCs w:val="28"/>
    </w:rPr>
  </w:style>
  <w:style w:type="paragraph" w:customStyle="1" w:styleId="12">
    <w:name w:val="正文1"/>
    <w:autoRedefine/>
    <w:qFormat/>
    <w:rsid w:val="00C73E20"/>
    <w:pPr>
      <w:widowControl w:val="0"/>
      <w:jc w:val="both"/>
    </w:pPr>
    <w:rPr>
      <w:rFonts w:ascii="Times New Roman" w:eastAsia="宋体" w:hAnsi="Times New Roman" w:cs="Times New Roman" w:hint="eastAsia"/>
      <w:kern w:val="2"/>
      <w:sz w:val="21"/>
    </w:rPr>
  </w:style>
  <w:style w:type="paragraph" w:customStyle="1" w:styleId="SS">
    <w:name w:val="SS正文"/>
    <w:basedOn w:val="a"/>
    <w:autoRedefine/>
    <w:qFormat/>
    <w:rsid w:val="00C73E20"/>
    <w:pPr>
      <w:spacing w:line="360" w:lineRule="auto"/>
      <w:ind w:firstLineChars="200" w:firstLine="480"/>
    </w:pPr>
    <w:rPr>
      <w:rFonts w:ascii="Calibri" w:eastAsia="宋体" w:hAnsi="Calibri" w:cs="Times New Roman"/>
      <w:sz w:val="28"/>
    </w:rPr>
  </w:style>
  <w:style w:type="paragraph" w:customStyle="1" w:styleId="S5">
    <w:name w:val="S5"/>
    <w:basedOn w:val="S"/>
    <w:autoRedefine/>
    <w:qFormat/>
    <w:rsid w:val="00C73E20"/>
    <w:pPr>
      <w:numPr>
        <w:numId w:val="7"/>
      </w:numPr>
      <w:ind w:firstLineChars="0" w:firstLine="0"/>
    </w:pPr>
    <w:rPr>
      <w:rFonts w:ascii="宋体" w:hAnsi="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86</Pages>
  <Words>6825</Words>
  <Characters>38906</Characters>
  <Application>Microsoft Office Word</Application>
  <DocSecurity>0</DocSecurity>
  <Lines>324</Lines>
  <Paragraphs>91</Paragraphs>
  <ScaleCrop>false</ScaleCrop>
  <Company>http:/sdwm.org</Company>
  <LinksUpToDate>false</LinksUpToDate>
  <CharactersWithSpaces>45640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档案信息中心:赵鸿浩</cp:lastModifiedBy>
  <cp:revision>3</cp:revision>
  <dcterms:created xsi:type="dcterms:W3CDTF">2024-09-02T01:14:00Z</dcterms:created>
  <dcterms:modified xsi:type="dcterms:W3CDTF">2024-09-03T01:21:00Z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676EB4E3D4604A0ABD05AD17A0F27AFA_11</vt:lpwstr>
  </property>
</Properties>
</file>