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98560">
      <w:pPr>
        <w:widowControl/>
        <w:autoSpaceDE w:val="0"/>
        <w:autoSpaceDN w:val="0"/>
        <w:adjustRightInd w:val="0"/>
        <w:snapToGrid w:val="0"/>
        <w:spacing w:line="360" w:lineRule="auto"/>
        <w:textAlignment w:val="bottom"/>
        <w:rPr>
          <w:rFonts w:ascii="宋体" w:hAnsi="宋体" w:cs="宋体"/>
          <w:sz w:val="32"/>
          <w:szCs w:val="32"/>
          <w:lang w:bidi="ar"/>
        </w:rPr>
      </w:pPr>
      <w:r>
        <w:rPr>
          <w:rFonts w:hint="eastAsia" w:ascii="宋体" w:hAnsi="宋体" w:cs="宋体"/>
          <w:sz w:val="32"/>
          <w:szCs w:val="32"/>
          <w:lang w:bidi="ar"/>
        </w:rPr>
        <w:t>附件1：</w:t>
      </w:r>
    </w:p>
    <w:p w14:paraId="63A728AA">
      <w:pPr>
        <w:widowControl/>
        <w:autoSpaceDE w:val="0"/>
        <w:autoSpaceDN w:val="0"/>
        <w:adjustRightInd w:val="0"/>
        <w:snapToGrid w:val="0"/>
        <w:spacing w:line="360" w:lineRule="auto"/>
        <w:jc w:val="center"/>
        <w:textAlignment w:val="bottom"/>
        <w:rPr>
          <w:rFonts w:ascii="Times New Roman" w:hAnsi="Times New Roman" w:eastAsia="仿宋" w:cs="仿宋"/>
          <w:b/>
          <w:bCs/>
          <w:sz w:val="32"/>
          <w:szCs w:val="32"/>
          <w:lang w:bidi="ar"/>
        </w:rPr>
      </w:pPr>
      <w:r>
        <w:rPr>
          <w:rFonts w:hint="eastAsia" w:ascii="宋体" w:hAnsi="宋体" w:cs="宋体"/>
          <w:b/>
          <w:bCs/>
          <w:sz w:val="32"/>
          <w:szCs w:val="32"/>
          <w:lang w:bidi="ar"/>
        </w:rPr>
        <w:t>通过专家评审会的土地复垦方案情况表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2861"/>
        <w:gridCol w:w="1985"/>
        <w:gridCol w:w="2100"/>
        <w:gridCol w:w="1914"/>
        <w:gridCol w:w="1771"/>
        <w:gridCol w:w="1992"/>
      </w:tblGrid>
      <w:tr w14:paraId="5B4C6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502" w:type="dxa"/>
            <w:vAlign w:val="center"/>
          </w:tcPr>
          <w:p w14:paraId="7056A783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委托号</w:t>
            </w:r>
          </w:p>
        </w:tc>
        <w:tc>
          <w:tcPr>
            <w:tcW w:w="2861" w:type="dxa"/>
            <w:vAlign w:val="center"/>
          </w:tcPr>
          <w:p w14:paraId="36A30252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985" w:type="dxa"/>
            <w:vAlign w:val="center"/>
          </w:tcPr>
          <w:p w14:paraId="19C9A0EC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业主单位</w:t>
            </w:r>
          </w:p>
        </w:tc>
        <w:tc>
          <w:tcPr>
            <w:tcW w:w="2100" w:type="dxa"/>
            <w:vAlign w:val="center"/>
          </w:tcPr>
          <w:p w14:paraId="0AC733B0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编制单位</w:t>
            </w:r>
          </w:p>
        </w:tc>
        <w:tc>
          <w:tcPr>
            <w:tcW w:w="1914" w:type="dxa"/>
            <w:vAlign w:val="center"/>
          </w:tcPr>
          <w:p w14:paraId="590226CA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评审专家</w:t>
            </w:r>
          </w:p>
        </w:tc>
        <w:tc>
          <w:tcPr>
            <w:tcW w:w="1771" w:type="dxa"/>
            <w:vAlign w:val="center"/>
          </w:tcPr>
          <w:p w14:paraId="624F5C01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评审通过日期</w:t>
            </w:r>
          </w:p>
        </w:tc>
        <w:tc>
          <w:tcPr>
            <w:tcW w:w="1992" w:type="dxa"/>
            <w:vAlign w:val="center"/>
          </w:tcPr>
          <w:p w14:paraId="3070C621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复核通过日期</w:t>
            </w:r>
          </w:p>
        </w:tc>
      </w:tr>
      <w:tr w14:paraId="2F6C6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02" w:type="dxa"/>
            <w:vAlign w:val="center"/>
          </w:tcPr>
          <w:p w14:paraId="11D6CA0E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sz w:val="28"/>
                <w:szCs w:val="28"/>
              </w:rPr>
            </w:pPr>
          </w:p>
        </w:tc>
        <w:tc>
          <w:tcPr>
            <w:tcW w:w="2861" w:type="dxa"/>
            <w:vAlign w:val="center"/>
          </w:tcPr>
          <w:p w14:paraId="3976E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bottom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万源市甜竹河硅石矿矿山地质环境保护与土地复垦方案</w:t>
            </w:r>
          </w:p>
        </w:tc>
        <w:tc>
          <w:tcPr>
            <w:tcW w:w="1985" w:type="dxa"/>
            <w:vAlign w:val="center"/>
          </w:tcPr>
          <w:p w14:paraId="28F4F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bottom"/>
              <w:rPr>
                <w:rFonts w:hint="eastAsia" w:ascii="Calibri" w:hAnsi="Calibri" w:eastAsia="宋体" w:cs="Times New Roman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万源市甜竹河硅石矿</w:t>
            </w:r>
          </w:p>
        </w:tc>
        <w:tc>
          <w:tcPr>
            <w:tcW w:w="2100" w:type="dxa"/>
            <w:vAlign w:val="center"/>
          </w:tcPr>
          <w:p w14:paraId="1BE21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bottom"/>
              <w:rPr>
                <w:rFonts w:hint="eastAsia" w:ascii="Calibri" w:hAnsi="Calibri" w:eastAsia="宋体" w:cs="Times New Roman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/>
                <w:lang w:val="en-US" w:eastAsia="zh-CN" w:bidi="ar-SA"/>
              </w:rPr>
              <w:t>四川川联勘工程技术有限公司</w:t>
            </w:r>
          </w:p>
        </w:tc>
        <w:tc>
          <w:tcPr>
            <w:tcW w:w="1914" w:type="dxa"/>
            <w:vAlign w:val="center"/>
          </w:tcPr>
          <w:p w14:paraId="75F82D4B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张巨汉</w:t>
            </w:r>
          </w:p>
          <w:p w14:paraId="0128E4D5">
            <w:pPr>
              <w:pStyle w:val="2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王泽均</w:t>
            </w:r>
          </w:p>
          <w:p w14:paraId="371F4E08">
            <w:pPr>
              <w:pStyle w:val="2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盛秀强</w:t>
            </w:r>
          </w:p>
          <w:p w14:paraId="129353BB">
            <w:pPr>
              <w:pStyle w:val="2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肖和远</w:t>
            </w:r>
          </w:p>
          <w:p w14:paraId="274C7BA0">
            <w:pPr>
              <w:pStyle w:val="2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刘林川</w:t>
            </w:r>
          </w:p>
        </w:tc>
        <w:tc>
          <w:tcPr>
            <w:tcW w:w="1771" w:type="dxa"/>
            <w:vAlign w:val="center"/>
          </w:tcPr>
          <w:p w14:paraId="21990619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992" w:type="dxa"/>
            <w:vAlign w:val="center"/>
          </w:tcPr>
          <w:p w14:paraId="44D33524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</w:tr>
    </w:tbl>
    <w:p w14:paraId="714E0DA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echnicLite">
    <w:panose1 w:val="00000400000000000000"/>
    <w:charset w:val="02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MDE0YjE0MmMzYmVjMDk0ZjZjZTQ1MzFjMzc0YjAifQ=="/>
  </w:docVars>
  <w:rsids>
    <w:rsidRoot w:val="00172A27"/>
    <w:rsid w:val="001B4252"/>
    <w:rsid w:val="00275D60"/>
    <w:rsid w:val="004665CA"/>
    <w:rsid w:val="00591175"/>
    <w:rsid w:val="00640771"/>
    <w:rsid w:val="00780704"/>
    <w:rsid w:val="008502F2"/>
    <w:rsid w:val="017E71B3"/>
    <w:rsid w:val="038320F0"/>
    <w:rsid w:val="05D93CD9"/>
    <w:rsid w:val="0F932BA2"/>
    <w:rsid w:val="14D02EBA"/>
    <w:rsid w:val="1CB07BF7"/>
    <w:rsid w:val="1F69491A"/>
    <w:rsid w:val="21DC13D3"/>
    <w:rsid w:val="24816262"/>
    <w:rsid w:val="25E778B4"/>
    <w:rsid w:val="26B91CE3"/>
    <w:rsid w:val="27962024"/>
    <w:rsid w:val="2ABC7FF4"/>
    <w:rsid w:val="2E344345"/>
    <w:rsid w:val="2F1C72B3"/>
    <w:rsid w:val="2F22506F"/>
    <w:rsid w:val="2FAC30F8"/>
    <w:rsid w:val="337E151D"/>
    <w:rsid w:val="36206EE0"/>
    <w:rsid w:val="36C02C1A"/>
    <w:rsid w:val="37023232"/>
    <w:rsid w:val="387D5D44"/>
    <w:rsid w:val="399F2FBB"/>
    <w:rsid w:val="3BE178BA"/>
    <w:rsid w:val="3BFC3982"/>
    <w:rsid w:val="3C652E66"/>
    <w:rsid w:val="3D536596"/>
    <w:rsid w:val="40980EB4"/>
    <w:rsid w:val="42796D1A"/>
    <w:rsid w:val="4565155C"/>
    <w:rsid w:val="48231D82"/>
    <w:rsid w:val="4C3B4DC5"/>
    <w:rsid w:val="4FF938A4"/>
    <w:rsid w:val="55717AA9"/>
    <w:rsid w:val="59281D5E"/>
    <w:rsid w:val="5C0276AD"/>
    <w:rsid w:val="5C1A7F01"/>
    <w:rsid w:val="60D55390"/>
    <w:rsid w:val="64103F57"/>
    <w:rsid w:val="66537F18"/>
    <w:rsid w:val="6BC111BE"/>
    <w:rsid w:val="75470C13"/>
    <w:rsid w:val="757E13F3"/>
    <w:rsid w:val="76E61C4D"/>
    <w:rsid w:val="7C184115"/>
    <w:rsid w:val="7C511D49"/>
    <w:rsid w:val="7FF6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0"/>
    <w:pPr>
      <w:spacing w:after="120" w:line="480" w:lineRule="auto"/>
    </w:pPr>
    <w:rPr>
      <w:rFonts w:ascii="Times New Roman" w:hAnsi="Times New Roman"/>
    </w:rPr>
  </w:style>
  <w:style w:type="paragraph" w:styleId="7">
    <w:name w:val="Body Text First Indent 2"/>
    <w:basedOn w:val="3"/>
    <w:unhideWhenUsed/>
    <w:qFormat/>
    <w:uiPriority w:val="99"/>
    <w:pPr>
      <w:ind w:firstLine="420" w:firstLineChars="200"/>
    </w:pPr>
    <w:rPr>
      <w:sz w:val="24"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眉 Char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10"/>
    <w:link w:val="4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135</Characters>
  <Lines>2</Lines>
  <Paragraphs>1</Paragraphs>
  <TotalTime>0</TotalTime>
  <ScaleCrop>false</ScaleCrop>
  <LinksUpToDate>false</LinksUpToDate>
  <CharactersWithSpaces>135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2020-05-13T07:45:00Z</dcterms:created>
  <dc:creator>ZHVAST</dc:creator>
  <cp:lastModifiedBy>WPS_234917142</cp:lastModifiedBy>
  <dcterms:modified xsi:type="dcterms:W3CDTF">2024-06-19T22:01:10Z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532066730121483E8A19793A15D91A19</vt:lpwstr>
  </property>
</Properties>
</file>