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35D" w:rsidRDefault="007476DB">
      <w:pPr>
        <w:pStyle w:val="1"/>
        <w:numPr>
          <w:ilvl w:val="0"/>
          <w:numId w:val="0"/>
        </w:numPr>
        <w:jc w:val="both"/>
        <w:rPr>
          <w:rFonts w:ascii="仿宋" w:hAnsi="仿宋"/>
          <w:sz w:val="28"/>
        </w:rPr>
      </w:pPr>
      <w:r>
        <w:rPr>
          <w:rFonts w:ascii="仿宋" w:hAnsi="仿宋" w:hint="eastAsia"/>
          <w:sz w:val="28"/>
        </w:rPr>
        <w:t>附件</w:t>
      </w:r>
      <w:r>
        <w:rPr>
          <w:rFonts w:ascii="仿宋" w:hAnsi="仿宋" w:hint="eastAsia"/>
          <w:sz w:val="28"/>
        </w:rPr>
        <w:t>2</w:t>
      </w:r>
    </w:p>
    <w:p w:rsidR="0010535D" w:rsidRPr="00F05F15" w:rsidRDefault="007476DB">
      <w:pPr>
        <w:pStyle w:val="1"/>
        <w:numPr>
          <w:ilvl w:val="0"/>
          <w:numId w:val="0"/>
        </w:numPr>
        <w:jc w:val="center"/>
        <w:rPr>
          <w:rFonts w:ascii="方正小标宋简体" w:eastAsia="方正小标宋简体" w:hAnsi="方正小标宋_GBK" w:cs="方正小标宋_GBK"/>
          <w:sz w:val="44"/>
          <w:szCs w:val="44"/>
        </w:rPr>
      </w:pPr>
      <w:r w:rsidRPr="00F05F15">
        <w:rPr>
          <w:rFonts w:ascii="方正小标宋简体" w:eastAsia="方正小标宋简体" w:hAnsi="方正小标宋_GBK" w:cs="方正小标宋_GBK" w:hint="eastAsia"/>
          <w:sz w:val="44"/>
          <w:szCs w:val="44"/>
        </w:rPr>
        <w:t>国土空间基础信息平台软件测评</w:t>
      </w:r>
    </w:p>
    <w:p w:rsidR="0010535D" w:rsidRPr="00F05F15" w:rsidRDefault="007476DB">
      <w:pPr>
        <w:pStyle w:val="1"/>
        <w:numPr>
          <w:ilvl w:val="0"/>
          <w:numId w:val="0"/>
        </w:numPr>
        <w:jc w:val="center"/>
        <w:rPr>
          <w:rFonts w:ascii="方正小标宋简体" w:eastAsia="方正小标宋简体" w:hAnsi="方正小标宋_GBK" w:cs="方正小标宋_GBK"/>
          <w:sz w:val="44"/>
          <w:szCs w:val="44"/>
        </w:rPr>
      </w:pPr>
      <w:r w:rsidRPr="00F05F15">
        <w:rPr>
          <w:rFonts w:ascii="方正小标宋简体" w:eastAsia="方正小标宋简体" w:hAnsi="方正小标宋_GBK" w:cs="方正小标宋_GBK" w:hint="eastAsia"/>
          <w:sz w:val="44"/>
          <w:szCs w:val="44"/>
        </w:rPr>
        <w:t>项目报价函</w:t>
      </w:r>
    </w:p>
    <w:p w:rsidR="0010535D" w:rsidRPr="00A15469" w:rsidRDefault="007476DB">
      <w:pPr>
        <w:rPr>
          <w:rFonts w:ascii="仿宋_GB2312" w:eastAsia="仿宋_GB2312" w:hAnsi="宋体" w:cs="宋体"/>
          <w:sz w:val="32"/>
          <w:szCs w:val="32"/>
        </w:rPr>
      </w:pPr>
      <w:proofErr w:type="gramStart"/>
      <w:r w:rsidRPr="00A15469">
        <w:rPr>
          <w:rFonts w:ascii="仿宋_GB2312" w:eastAsia="仿宋_GB2312" w:hAnsi="宋体" w:cs="宋体" w:hint="eastAsia"/>
          <w:sz w:val="32"/>
          <w:szCs w:val="32"/>
        </w:rPr>
        <w:t>达州市</w:t>
      </w:r>
      <w:proofErr w:type="gramEnd"/>
      <w:r w:rsidR="003320E7">
        <w:rPr>
          <w:rFonts w:ascii="仿宋_GB2312" w:eastAsia="仿宋_GB2312" w:hAnsi="宋体" w:cs="宋体" w:hint="eastAsia"/>
          <w:sz w:val="32"/>
          <w:szCs w:val="32"/>
        </w:rPr>
        <w:t>自然</w:t>
      </w:r>
      <w:r w:rsidRPr="00A15469">
        <w:rPr>
          <w:rFonts w:ascii="仿宋_GB2312" w:eastAsia="仿宋_GB2312" w:hAnsi="宋体" w:cs="宋体" w:hint="eastAsia"/>
          <w:sz w:val="32"/>
          <w:szCs w:val="32"/>
        </w:rPr>
        <w:t>资源和规划局：</w:t>
      </w:r>
    </w:p>
    <w:p w:rsidR="0010535D" w:rsidRPr="00A15469" w:rsidRDefault="007476DB" w:rsidP="00A15469">
      <w:pPr>
        <w:ind w:firstLineChars="200" w:firstLine="640"/>
        <w:rPr>
          <w:rFonts w:ascii="仿宋_GB2312" w:eastAsia="仿宋_GB2312" w:hAnsi="仿宋" w:cs="仿宋"/>
          <w:sz w:val="32"/>
          <w:szCs w:val="32"/>
        </w:rPr>
      </w:pPr>
      <w:r w:rsidRPr="00A15469">
        <w:rPr>
          <w:rFonts w:ascii="仿宋_GB2312" w:eastAsia="仿宋_GB2312" w:hAnsi="宋体" w:cs="宋体" w:hint="eastAsia"/>
          <w:sz w:val="32"/>
          <w:szCs w:val="32"/>
        </w:rPr>
        <w:t>根据贵单位《达州市自然资源和规划局关于国土空间基础信息平台软件测评项目初</w:t>
      </w:r>
      <w:r w:rsidRPr="00A15469">
        <w:rPr>
          <w:rFonts w:ascii="仿宋_GB2312" w:eastAsia="仿宋_GB2312" w:hAnsi="仿宋" w:cs="仿宋" w:hint="eastAsia"/>
          <w:sz w:val="32"/>
          <w:szCs w:val="32"/>
        </w:rPr>
        <w:t>步询价的公告》相关建设方案要求，结合我</w:t>
      </w:r>
      <w:r w:rsidR="000E328F">
        <w:rPr>
          <w:rFonts w:ascii="仿宋_GB2312" w:eastAsia="仿宋_GB2312" w:hAnsi="仿宋" w:cs="仿宋" w:hint="eastAsia"/>
          <w:sz w:val="32"/>
          <w:szCs w:val="32"/>
        </w:rPr>
        <w:t>单位</w:t>
      </w:r>
      <w:r w:rsidRPr="00A15469">
        <w:rPr>
          <w:rFonts w:ascii="仿宋_GB2312" w:eastAsia="仿宋_GB2312" w:hAnsi="仿宋" w:cs="仿宋" w:hint="eastAsia"/>
          <w:sz w:val="32"/>
          <w:szCs w:val="32"/>
        </w:rPr>
        <w:t>相关测评项目经验，初步报价如下表所示：</w:t>
      </w:r>
    </w:p>
    <w:p w:rsidR="0010535D" w:rsidRDefault="007476DB">
      <w:pPr>
        <w:ind w:firstLineChars="200" w:firstLine="640"/>
        <w:rPr>
          <w:rFonts w:ascii="仿宋" w:hAnsi="仿宋" w:cs="仿宋"/>
          <w:sz w:val="32"/>
          <w:szCs w:val="32"/>
        </w:rPr>
      </w:pPr>
      <w:r>
        <w:rPr>
          <w:rFonts w:ascii="仿宋" w:hAnsi="仿宋" w:cs="仿宋" w:hint="eastAsia"/>
          <w:sz w:val="32"/>
          <w:szCs w:val="32"/>
        </w:rPr>
        <w:t xml:space="preserve">           </w:t>
      </w:r>
      <w:r>
        <w:rPr>
          <w:rFonts w:ascii="仿宋" w:hAnsi="仿宋" w:cs="仿宋" w:hint="eastAsia"/>
          <w:b/>
          <w:bCs/>
          <w:sz w:val="32"/>
          <w:szCs w:val="32"/>
        </w:rPr>
        <w:t xml:space="preserve">    表1 项目报价表</w:t>
      </w:r>
    </w:p>
    <w:p w:rsidR="0010535D" w:rsidRDefault="0010535D"/>
    <w:tbl>
      <w:tblPr>
        <w:tblStyle w:val="a5"/>
        <w:tblW w:w="4648" w:type="pct"/>
        <w:jc w:val="center"/>
        <w:tblInd w:w="-1449" w:type="dxa"/>
        <w:tblLook w:val="04A0"/>
      </w:tblPr>
      <w:tblGrid>
        <w:gridCol w:w="660"/>
        <w:gridCol w:w="4110"/>
        <w:gridCol w:w="1404"/>
        <w:gridCol w:w="1748"/>
      </w:tblGrid>
      <w:tr w:rsidR="007476DB" w:rsidTr="00C27B75">
        <w:trPr>
          <w:trHeight w:val="337"/>
          <w:jc w:val="center"/>
        </w:trPr>
        <w:tc>
          <w:tcPr>
            <w:tcW w:w="4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76DB" w:rsidRDefault="007476DB">
            <w:pPr>
              <w:spacing w:line="360" w:lineRule="auto"/>
              <w:jc w:val="center"/>
              <w:rPr>
                <w:rFonts w:ascii="仿宋" w:hAnsi="仿宋"/>
                <w:b/>
                <w:bCs/>
                <w:sz w:val="24"/>
                <w:szCs w:val="24"/>
              </w:rPr>
            </w:pPr>
            <w:r>
              <w:rPr>
                <w:rFonts w:ascii="仿宋" w:hAnsi="仿宋" w:hint="eastAsia"/>
                <w:b/>
                <w:bCs/>
                <w:sz w:val="24"/>
                <w:szCs w:val="24"/>
              </w:rPr>
              <w:t>序号</w:t>
            </w:r>
          </w:p>
        </w:tc>
        <w:tc>
          <w:tcPr>
            <w:tcW w:w="2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76DB" w:rsidRDefault="007476DB">
            <w:pPr>
              <w:spacing w:line="360" w:lineRule="auto"/>
              <w:jc w:val="center"/>
              <w:rPr>
                <w:rFonts w:ascii="仿宋" w:hAnsi="仿宋"/>
                <w:b/>
                <w:bCs/>
                <w:sz w:val="24"/>
                <w:szCs w:val="24"/>
              </w:rPr>
            </w:pPr>
            <w:r>
              <w:rPr>
                <w:rFonts w:ascii="仿宋" w:hAnsi="仿宋" w:hint="eastAsia"/>
                <w:b/>
                <w:bCs/>
                <w:sz w:val="24"/>
                <w:szCs w:val="24"/>
              </w:rPr>
              <w:t>测评系统</w:t>
            </w:r>
          </w:p>
        </w:tc>
        <w:tc>
          <w:tcPr>
            <w:tcW w:w="8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76DB" w:rsidRDefault="007476DB">
            <w:pPr>
              <w:spacing w:line="360" w:lineRule="auto"/>
              <w:jc w:val="center"/>
              <w:rPr>
                <w:rFonts w:ascii="仿宋" w:hAnsi="仿宋"/>
                <w:b/>
                <w:bCs/>
                <w:sz w:val="24"/>
                <w:szCs w:val="24"/>
              </w:rPr>
            </w:pPr>
            <w:r>
              <w:rPr>
                <w:rFonts w:ascii="仿宋" w:hAnsi="仿宋" w:hint="eastAsia"/>
                <w:b/>
                <w:bCs/>
                <w:sz w:val="24"/>
                <w:szCs w:val="24"/>
              </w:rPr>
              <w:t>费用预算（万元）</w:t>
            </w:r>
          </w:p>
        </w:tc>
        <w:tc>
          <w:tcPr>
            <w:tcW w:w="11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76DB" w:rsidRPr="007476DB" w:rsidRDefault="007476DB">
            <w:pPr>
              <w:spacing w:line="360" w:lineRule="auto"/>
              <w:jc w:val="center"/>
              <w:rPr>
                <w:rFonts w:ascii="仿宋" w:hAnsi="仿宋"/>
                <w:bCs/>
                <w:sz w:val="24"/>
                <w:szCs w:val="24"/>
              </w:rPr>
            </w:pPr>
            <w:r>
              <w:rPr>
                <w:rFonts w:ascii="仿宋" w:hAnsi="仿宋" w:hint="eastAsia"/>
                <w:bCs/>
                <w:sz w:val="24"/>
                <w:szCs w:val="24"/>
              </w:rPr>
              <w:t>备注</w:t>
            </w: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bookmarkStart w:id="0" w:name="_Hlk160792077"/>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基准地价管理系统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val="restart"/>
            <w:tcBorders>
              <w:top w:val="single" w:sz="4" w:space="0" w:color="auto"/>
              <w:left w:val="single" w:sz="4" w:space="0" w:color="auto"/>
              <w:right w:val="single" w:sz="4" w:space="0" w:color="auto"/>
            </w:tcBorders>
          </w:tcPr>
          <w:p w:rsidR="007476DB" w:rsidRDefault="00591404">
            <w:pPr>
              <w:spacing w:line="360" w:lineRule="auto"/>
              <w:jc w:val="center"/>
              <w:rPr>
                <w:rFonts w:ascii="仿宋" w:hAnsi="仿宋"/>
                <w:sz w:val="24"/>
                <w:szCs w:val="28"/>
              </w:rPr>
            </w:pPr>
            <w:r>
              <w:rPr>
                <w:rFonts w:ascii="仿宋" w:hAnsi="仿宋" w:cs="宋体" w:hint="eastAsia"/>
                <w:color w:val="000000"/>
                <w:kern w:val="0"/>
                <w:sz w:val="24"/>
                <w:szCs w:val="24"/>
              </w:rPr>
              <w:t>含系统功能性测评,</w:t>
            </w:r>
            <w:r w:rsidR="007476DB">
              <w:rPr>
                <w:rFonts w:ascii="仿宋" w:hAnsi="仿宋" w:cs="宋体" w:hint="eastAsia"/>
                <w:color w:val="000000"/>
                <w:kern w:val="0"/>
                <w:sz w:val="24"/>
                <w:szCs w:val="24"/>
              </w:rPr>
              <w:t>还包含文档规范、系统安全、系统性能、系统兼容性、系统易用性、系统可靠性、系统维护性、系统移植性测评。</w:t>
            </w: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土地储备管理系统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土地征收管理系统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bookmarkEnd w:id="0"/>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地质遗迹保护信息管理系统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地质灾害信息管理系统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地质灾害应急指挥系统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地质灾害预警预报及自动监测系统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耕地占补平衡系统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基本农田保护系统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设施农用地管理系统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空间整治系统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增减挂钩系统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自然资源调查监察系统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自然资源监管与决策系统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自然资源执法监察系统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矿产资源保护监督管理系统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矿产资源储量管理系统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矿产资源规划管理系统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矿产资源开发利用管理系统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政务服务系统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hint="eastAsia"/>
                <w:sz w:val="24"/>
                <w:szCs w:val="28"/>
              </w:rPr>
              <w:t>国土空间基础信息平台</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trHeight w:val="90"/>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hint="eastAsia"/>
                <w:sz w:val="24"/>
                <w:szCs w:val="28"/>
              </w:rPr>
              <w:t>国土空间规划“一张图”实施监督信息系统</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hint="eastAsia"/>
                <w:sz w:val="24"/>
                <w:szCs w:val="28"/>
              </w:rPr>
              <w:t>多</w:t>
            </w:r>
            <w:proofErr w:type="gramStart"/>
            <w:r>
              <w:rPr>
                <w:rFonts w:hint="eastAsia"/>
                <w:sz w:val="24"/>
                <w:szCs w:val="28"/>
              </w:rPr>
              <w:t>规</w:t>
            </w:r>
            <w:proofErr w:type="gramEnd"/>
            <w:r>
              <w:rPr>
                <w:rFonts w:hint="eastAsia"/>
                <w:sz w:val="24"/>
                <w:szCs w:val="28"/>
              </w:rPr>
              <w:t>合一业务协同平台</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hint="eastAsia"/>
                <w:sz w:val="24"/>
                <w:szCs w:val="24"/>
              </w:rPr>
              <w:t>不动产互联网</w:t>
            </w:r>
            <w:r>
              <w:rPr>
                <w:rFonts w:hint="eastAsia"/>
                <w:sz w:val="24"/>
                <w:szCs w:val="24"/>
              </w:rPr>
              <w:t>+</w:t>
            </w:r>
            <w:r>
              <w:rPr>
                <w:rFonts w:hint="eastAsia"/>
                <w:sz w:val="24"/>
                <w:szCs w:val="24"/>
              </w:rPr>
              <w:t>自然资源登记</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vMerge/>
            <w:tcBorders>
              <w:left w:val="single" w:sz="4" w:space="0" w:color="auto"/>
              <w:bottom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4"/>
              </w:rPr>
            </w:pPr>
            <w:r>
              <w:rPr>
                <w:rFonts w:ascii="仿宋" w:hAnsi="仿宋" w:hint="eastAsia"/>
                <w:b/>
                <w:bCs/>
                <w:sz w:val="24"/>
                <w:szCs w:val="24"/>
              </w:rPr>
              <w:t>小计</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tcBorders>
              <w:top w:val="single" w:sz="4" w:space="0" w:color="auto"/>
              <w:left w:val="single" w:sz="4" w:space="0" w:color="auto"/>
              <w:bottom w:val="single" w:sz="4" w:space="0" w:color="auto"/>
              <w:right w:val="single" w:sz="4" w:space="0" w:color="auto"/>
            </w:tcBorders>
          </w:tcPr>
          <w:p w:rsidR="007476DB" w:rsidRDefault="007476DB">
            <w:pPr>
              <w:spacing w:line="360" w:lineRule="auto"/>
              <w:jc w:val="center"/>
              <w:rPr>
                <w:rFonts w:ascii="仿宋" w:hAnsi="仿宋"/>
                <w:sz w:val="24"/>
                <w:szCs w:val="28"/>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国土空间基础信息平台等级保测评</w:t>
            </w:r>
            <w:r>
              <w:rPr>
                <w:rFonts w:ascii="仿宋" w:hAnsi="仿宋" w:cs="宋体" w:hint="eastAsia"/>
                <w:color w:val="000000"/>
                <w:kern w:val="0"/>
                <w:sz w:val="22"/>
              </w:rPr>
              <w:t>（三级）</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rsidP="007476DB">
            <w:pPr>
              <w:widowControl/>
              <w:jc w:val="center"/>
              <w:rPr>
                <w:rFonts w:ascii="仿宋" w:hAnsi="仿宋" w:cs="宋体"/>
                <w:color w:val="000000"/>
                <w:kern w:val="0"/>
                <w:sz w:val="22"/>
              </w:rPr>
            </w:pPr>
          </w:p>
        </w:tc>
        <w:tc>
          <w:tcPr>
            <w:tcW w:w="1103" w:type="pct"/>
            <w:tcBorders>
              <w:top w:val="single" w:sz="4" w:space="0" w:color="auto"/>
              <w:left w:val="single" w:sz="4" w:space="0" w:color="auto"/>
              <w:bottom w:val="single" w:sz="4" w:space="0" w:color="auto"/>
              <w:right w:val="single" w:sz="4" w:space="0" w:color="auto"/>
            </w:tcBorders>
          </w:tcPr>
          <w:p w:rsidR="007476DB" w:rsidRDefault="007476DB" w:rsidP="007476DB">
            <w:pPr>
              <w:widowControl/>
              <w:jc w:val="center"/>
              <w:rPr>
                <w:rFonts w:ascii="仿宋" w:hAnsi="仿宋" w:cs="宋体"/>
                <w:color w:val="000000"/>
                <w:kern w:val="0"/>
                <w:sz w:val="22"/>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天地图</w:t>
            </w:r>
            <w:r w:rsidR="00EA3D03">
              <w:rPr>
                <w:rFonts w:ascii="仿宋" w:hAnsi="仿宋" w:hint="eastAsia"/>
                <w:sz w:val="24"/>
                <w:szCs w:val="24"/>
              </w:rPr>
              <w:t>达州</w:t>
            </w:r>
            <w:r>
              <w:rPr>
                <w:rFonts w:ascii="仿宋" w:hAnsi="仿宋" w:hint="eastAsia"/>
                <w:sz w:val="24"/>
                <w:szCs w:val="24"/>
              </w:rPr>
              <w:t>等级保护测评</w:t>
            </w:r>
            <w:r>
              <w:rPr>
                <w:rFonts w:ascii="仿宋" w:hAnsi="仿宋" w:cs="宋体" w:hint="eastAsia"/>
                <w:color w:val="000000"/>
                <w:kern w:val="0"/>
                <w:sz w:val="22"/>
              </w:rPr>
              <w:t>（三级）</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rsidP="007476DB">
            <w:pPr>
              <w:widowControl/>
              <w:jc w:val="center"/>
              <w:rPr>
                <w:rFonts w:ascii="仿宋" w:hAnsi="仿宋" w:cs="宋体"/>
                <w:color w:val="000000"/>
                <w:kern w:val="0"/>
                <w:sz w:val="22"/>
              </w:rPr>
            </w:pPr>
          </w:p>
        </w:tc>
        <w:tc>
          <w:tcPr>
            <w:tcW w:w="1103" w:type="pct"/>
            <w:tcBorders>
              <w:top w:val="single" w:sz="4" w:space="0" w:color="auto"/>
              <w:left w:val="single" w:sz="4" w:space="0" w:color="auto"/>
              <w:bottom w:val="single" w:sz="4" w:space="0" w:color="auto"/>
              <w:right w:val="single" w:sz="4" w:space="0" w:color="auto"/>
            </w:tcBorders>
          </w:tcPr>
          <w:p w:rsidR="007476DB" w:rsidRDefault="007476DB" w:rsidP="007476DB">
            <w:pPr>
              <w:widowControl/>
              <w:jc w:val="center"/>
              <w:rPr>
                <w:rFonts w:ascii="仿宋" w:hAnsi="仿宋" w:cs="宋体"/>
                <w:color w:val="000000"/>
                <w:kern w:val="0"/>
                <w:sz w:val="22"/>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rFonts w:ascii="仿宋" w:hAnsi="仿宋"/>
                <w:sz w:val="24"/>
                <w:szCs w:val="24"/>
              </w:rPr>
            </w:pPr>
            <w:r>
              <w:rPr>
                <w:rFonts w:ascii="仿宋" w:hAnsi="仿宋" w:hint="eastAsia"/>
                <w:sz w:val="24"/>
                <w:szCs w:val="24"/>
              </w:rPr>
              <w:t>中间</w:t>
            </w:r>
            <w:proofErr w:type="gramStart"/>
            <w:r>
              <w:rPr>
                <w:rFonts w:ascii="仿宋" w:hAnsi="仿宋" w:hint="eastAsia"/>
                <w:sz w:val="24"/>
                <w:szCs w:val="24"/>
              </w:rPr>
              <w:t>库系统</w:t>
            </w:r>
            <w:proofErr w:type="gramEnd"/>
            <w:r>
              <w:rPr>
                <w:rFonts w:ascii="仿宋" w:hAnsi="仿宋" w:hint="eastAsia"/>
                <w:sz w:val="24"/>
                <w:szCs w:val="24"/>
              </w:rPr>
              <w:t>等级保护测评</w:t>
            </w:r>
            <w:r>
              <w:rPr>
                <w:rFonts w:ascii="仿宋" w:hAnsi="仿宋" w:cs="宋体" w:hint="eastAsia"/>
                <w:color w:val="000000"/>
                <w:kern w:val="0"/>
                <w:sz w:val="22"/>
              </w:rPr>
              <w:t>（二级）</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rsidP="007476DB">
            <w:pPr>
              <w:widowControl/>
              <w:jc w:val="center"/>
              <w:rPr>
                <w:rFonts w:ascii="仿宋" w:hAnsi="仿宋" w:cs="宋体"/>
                <w:color w:val="000000"/>
                <w:kern w:val="0"/>
                <w:sz w:val="22"/>
              </w:rPr>
            </w:pPr>
          </w:p>
        </w:tc>
        <w:tc>
          <w:tcPr>
            <w:tcW w:w="1103" w:type="pct"/>
            <w:tcBorders>
              <w:top w:val="single" w:sz="4" w:space="0" w:color="auto"/>
              <w:left w:val="single" w:sz="4" w:space="0" w:color="auto"/>
              <w:bottom w:val="single" w:sz="4" w:space="0" w:color="auto"/>
              <w:right w:val="single" w:sz="4" w:space="0" w:color="auto"/>
            </w:tcBorders>
          </w:tcPr>
          <w:p w:rsidR="007476DB" w:rsidRDefault="007476DB" w:rsidP="007476DB">
            <w:pPr>
              <w:widowControl/>
              <w:jc w:val="center"/>
              <w:rPr>
                <w:rFonts w:ascii="仿宋" w:hAnsi="仿宋" w:cs="宋体"/>
                <w:color w:val="000000"/>
                <w:kern w:val="0"/>
                <w:sz w:val="22"/>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rPr>
                <w:sz w:val="24"/>
                <w:szCs w:val="24"/>
              </w:rPr>
            </w:pPr>
            <w:r>
              <w:rPr>
                <w:rFonts w:ascii="仿宋" w:hAnsi="仿宋" w:hint="eastAsia"/>
                <w:sz w:val="24"/>
                <w:szCs w:val="24"/>
              </w:rPr>
              <w:t>OA办公系统等级保护测评</w:t>
            </w:r>
            <w:r>
              <w:rPr>
                <w:rFonts w:ascii="仿宋" w:hAnsi="仿宋" w:cs="宋体" w:hint="eastAsia"/>
                <w:color w:val="000000"/>
                <w:kern w:val="0"/>
                <w:sz w:val="22"/>
              </w:rPr>
              <w:t>（二级）</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rsidP="007476DB">
            <w:pPr>
              <w:widowControl/>
              <w:jc w:val="center"/>
              <w:rPr>
                <w:rFonts w:ascii="仿宋" w:hAnsi="仿宋" w:cs="宋体"/>
                <w:color w:val="000000"/>
                <w:kern w:val="0"/>
                <w:sz w:val="22"/>
              </w:rPr>
            </w:pPr>
          </w:p>
        </w:tc>
        <w:tc>
          <w:tcPr>
            <w:tcW w:w="1103" w:type="pct"/>
            <w:tcBorders>
              <w:top w:val="single" w:sz="4" w:space="0" w:color="auto"/>
              <w:left w:val="single" w:sz="4" w:space="0" w:color="auto"/>
              <w:bottom w:val="single" w:sz="4" w:space="0" w:color="auto"/>
              <w:right w:val="single" w:sz="4" w:space="0" w:color="auto"/>
            </w:tcBorders>
          </w:tcPr>
          <w:p w:rsidR="007476DB" w:rsidRDefault="007476DB" w:rsidP="007476DB">
            <w:pPr>
              <w:widowControl/>
              <w:jc w:val="center"/>
              <w:rPr>
                <w:rFonts w:ascii="仿宋" w:hAnsi="仿宋" w:cs="宋体"/>
                <w:color w:val="000000"/>
                <w:kern w:val="0"/>
                <w:sz w:val="22"/>
              </w:rPr>
            </w:pPr>
          </w:p>
        </w:tc>
      </w:tr>
      <w:tr w:rsidR="007476DB" w:rsidTr="00C27B75">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7476DB" w:rsidRDefault="007476DB">
            <w:pPr>
              <w:pStyle w:val="a6"/>
              <w:numPr>
                <w:ilvl w:val="0"/>
                <w:numId w:val="2"/>
              </w:numPr>
              <w:rPr>
                <w:rFonts w:ascii="仿宋" w:hAnsi="仿宋"/>
                <w:sz w:val="24"/>
              </w:rPr>
            </w:pPr>
          </w:p>
        </w:tc>
        <w:tc>
          <w:tcPr>
            <w:tcW w:w="2593"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sz w:val="24"/>
                <w:szCs w:val="24"/>
              </w:rPr>
            </w:pPr>
            <w:r>
              <w:rPr>
                <w:rFonts w:hint="eastAsia"/>
                <w:b/>
                <w:bCs/>
                <w:sz w:val="24"/>
                <w:szCs w:val="24"/>
              </w:rPr>
              <w:t>小计</w:t>
            </w:r>
          </w:p>
        </w:tc>
        <w:tc>
          <w:tcPr>
            <w:tcW w:w="886" w:type="pct"/>
            <w:tcBorders>
              <w:top w:val="single" w:sz="4" w:space="0" w:color="auto"/>
              <w:left w:val="single" w:sz="4" w:space="0" w:color="auto"/>
              <w:bottom w:val="single" w:sz="4" w:space="0" w:color="auto"/>
              <w:right w:val="single" w:sz="4" w:space="0" w:color="auto"/>
            </w:tcBorders>
            <w:vAlign w:val="center"/>
          </w:tcPr>
          <w:p w:rsidR="007476DB" w:rsidRDefault="007476DB">
            <w:pPr>
              <w:spacing w:line="360" w:lineRule="auto"/>
              <w:jc w:val="center"/>
              <w:rPr>
                <w:rFonts w:ascii="仿宋" w:hAnsi="仿宋"/>
                <w:sz w:val="24"/>
                <w:szCs w:val="28"/>
              </w:rPr>
            </w:pPr>
          </w:p>
        </w:tc>
        <w:tc>
          <w:tcPr>
            <w:tcW w:w="1103" w:type="pct"/>
            <w:tcBorders>
              <w:top w:val="single" w:sz="4" w:space="0" w:color="auto"/>
              <w:left w:val="single" w:sz="4" w:space="0" w:color="auto"/>
              <w:bottom w:val="single" w:sz="4" w:space="0" w:color="auto"/>
              <w:right w:val="single" w:sz="4" w:space="0" w:color="auto"/>
            </w:tcBorders>
          </w:tcPr>
          <w:p w:rsidR="007476DB" w:rsidRDefault="007476DB">
            <w:pPr>
              <w:spacing w:line="360" w:lineRule="auto"/>
              <w:jc w:val="center"/>
              <w:rPr>
                <w:rFonts w:ascii="仿宋" w:hAnsi="仿宋"/>
                <w:sz w:val="24"/>
                <w:szCs w:val="28"/>
              </w:rPr>
            </w:pPr>
          </w:p>
        </w:tc>
      </w:tr>
    </w:tbl>
    <w:p w:rsidR="0010535D" w:rsidRDefault="0010535D"/>
    <w:p w:rsidR="002B58F6" w:rsidRPr="00856964" w:rsidRDefault="002B58F6">
      <w:pPr>
        <w:rPr>
          <w:sz w:val="32"/>
          <w:szCs w:val="32"/>
        </w:rPr>
      </w:pPr>
      <w:bookmarkStart w:id="1" w:name="_GoBack"/>
      <w:bookmarkEnd w:id="1"/>
    </w:p>
    <w:p w:rsidR="002B58F6" w:rsidRPr="002B58F6" w:rsidRDefault="007B5585">
      <w:pPr>
        <w:rPr>
          <w:sz w:val="32"/>
          <w:szCs w:val="32"/>
        </w:rPr>
      </w:pPr>
      <w:r>
        <w:rPr>
          <w:rFonts w:hint="eastAsia"/>
          <w:sz w:val="32"/>
          <w:szCs w:val="32"/>
        </w:rPr>
        <w:t>报价</w:t>
      </w:r>
      <w:r w:rsidR="002B58F6" w:rsidRPr="002B58F6">
        <w:rPr>
          <w:sz w:val="32"/>
          <w:szCs w:val="32"/>
        </w:rPr>
        <w:t>单位（盖公章）：</w:t>
      </w:r>
    </w:p>
    <w:p w:rsidR="0010535D" w:rsidRDefault="002B58F6">
      <w:pPr>
        <w:rPr>
          <w:sz w:val="32"/>
          <w:szCs w:val="32"/>
        </w:rPr>
      </w:pPr>
      <w:r w:rsidRPr="002B58F6">
        <w:rPr>
          <w:sz w:val="32"/>
          <w:szCs w:val="32"/>
        </w:rPr>
        <w:t>时间：</w:t>
      </w:r>
    </w:p>
    <w:p w:rsidR="00856964" w:rsidRPr="00856964" w:rsidRDefault="00856964">
      <w:pPr>
        <w:rPr>
          <w:sz w:val="32"/>
          <w:szCs w:val="32"/>
        </w:rPr>
      </w:pPr>
      <w:r>
        <w:rPr>
          <w:rFonts w:hint="eastAsia"/>
          <w:sz w:val="32"/>
          <w:szCs w:val="32"/>
        </w:rPr>
        <w:t>附：营业执照、法人身份证复印件</w:t>
      </w:r>
      <w:r w:rsidR="009A2A67">
        <w:rPr>
          <w:rFonts w:hint="eastAsia"/>
          <w:sz w:val="32"/>
          <w:szCs w:val="32"/>
        </w:rPr>
        <w:t>、</w:t>
      </w:r>
      <w:r>
        <w:rPr>
          <w:rFonts w:hint="eastAsia"/>
          <w:sz w:val="32"/>
          <w:szCs w:val="32"/>
        </w:rPr>
        <w:t>授权人身份证复印件及授权书（</w:t>
      </w:r>
      <w:r w:rsidRPr="002B58F6">
        <w:rPr>
          <w:sz w:val="32"/>
          <w:szCs w:val="32"/>
        </w:rPr>
        <w:t>盖公章</w:t>
      </w:r>
      <w:r>
        <w:rPr>
          <w:rFonts w:hint="eastAsia"/>
          <w:sz w:val="32"/>
          <w:szCs w:val="32"/>
        </w:rPr>
        <w:t>）</w:t>
      </w:r>
    </w:p>
    <w:sectPr w:rsidR="00856964" w:rsidRPr="00856964" w:rsidSect="00A240BB">
      <w:headerReference w:type="even" r:id="rId7"/>
      <w:headerReference w:type="default" r:id="rId8"/>
      <w:headerReference w:type="firs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335" w:rsidRDefault="004E2335" w:rsidP="0010535D">
      <w:r>
        <w:separator/>
      </w:r>
    </w:p>
  </w:endnote>
  <w:endnote w:type="continuationSeparator" w:id="0">
    <w:p w:rsidR="004E2335" w:rsidRDefault="004E2335" w:rsidP="00105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335" w:rsidRDefault="004E2335" w:rsidP="0010535D">
      <w:r>
        <w:separator/>
      </w:r>
    </w:p>
  </w:footnote>
  <w:footnote w:type="continuationSeparator" w:id="0">
    <w:p w:rsidR="004E2335" w:rsidRDefault="004E2335" w:rsidP="00105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6DB" w:rsidRDefault="007476DB">
    <w:pPr>
      <w:pStyle w:val="a4"/>
      <w:ind w:firstLine="74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6DB" w:rsidRDefault="007476DB">
    <w:pPr>
      <w:pStyle w:val="a4"/>
      <w:ind w:firstLine="74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6DB" w:rsidRDefault="007476DB">
    <w:pPr>
      <w:pStyle w:val="a4"/>
      <w:ind w:firstLine="7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764"/>
    <w:multiLevelType w:val="multilevel"/>
    <w:tmpl w:val="06077764"/>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077E28A0"/>
    <w:multiLevelType w:val="multilevel"/>
    <w:tmpl w:val="077E28A0"/>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A2ZTNhZThhOTc0MjNmZjNlYzZlZDY5NDdjNzA2ZGMifQ=="/>
  </w:docVars>
  <w:rsids>
    <w:rsidRoot w:val="2B9441E3"/>
    <w:rsid w:val="00037BD1"/>
    <w:rsid w:val="00090E26"/>
    <w:rsid w:val="000E328F"/>
    <w:rsid w:val="0010535D"/>
    <w:rsid w:val="00175595"/>
    <w:rsid w:val="00192019"/>
    <w:rsid w:val="002B58F6"/>
    <w:rsid w:val="003320E7"/>
    <w:rsid w:val="004517A7"/>
    <w:rsid w:val="004E2335"/>
    <w:rsid w:val="005701DE"/>
    <w:rsid w:val="00591404"/>
    <w:rsid w:val="00615598"/>
    <w:rsid w:val="00693501"/>
    <w:rsid w:val="006A129F"/>
    <w:rsid w:val="007476DB"/>
    <w:rsid w:val="007B5251"/>
    <w:rsid w:val="007B5585"/>
    <w:rsid w:val="00856964"/>
    <w:rsid w:val="008E5A42"/>
    <w:rsid w:val="009A2A67"/>
    <w:rsid w:val="00A15469"/>
    <w:rsid w:val="00A240BB"/>
    <w:rsid w:val="00A56859"/>
    <w:rsid w:val="00AF2A98"/>
    <w:rsid w:val="00C27B75"/>
    <w:rsid w:val="00C46BAD"/>
    <w:rsid w:val="00E91C98"/>
    <w:rsid w:val="00EA3D03"/>
    <w:rsid w:val="00F05F15"/>
    <w:rsid w:val="2B944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35D"/>
    <w:pPr>
      <w:widowControl w:val="0"/>
      <w:jc w:val="both"/>
    </w:pPr>
    <w:rPr>
      <w:rFonts w:ascii="Times New Roman" w:eastAsia="仿宋" w:hAnsi="Times New Roman"/>
      <w:kern w:val="2"/>
      <w:sz w:val="21"/>
      <w:szCs w:val="22"/>
    </w:rPr>
  </w:style>
  <w:style w:type="paragraph" w:styleId="1">
    <w:name w:val="heading 1"/>
    <w:basedOn w:val="a"/>
    <w:next w:val="a"/>
    <w:uiPriority w:val="9"/>
    <w:qFormat/>
    <w:rsid w:val="0010535D"/>
    <w:pPr>
      <w:numPr>
        <w:numId w:val="1"/>
      </w:numPr>
      <w:spacing w:before="360" w:after="120" w:line="360" w:lineRule="auto"/>
      <w:jc w:val="left"/>
      <w:outlineLvl w:val="0"/>
    </w:pPr>
    <w:rPr>
      <w:rFonts w:ascii="黑体" w:eastAsia="黑体" w:hAnsi="黑体"/>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0535D"/>
    <w:pPr>
      <w:tabs>
        <w:tab w:val="center" w:pos="4153"/>
        <w:tab w:val="right" w:pos="8306"/>
      </w:tabs>
      <w:snapToGrid w:val="0"/>
      <w:jc w:val="left"/>
    </w:pPr>
    <w:rPr>
      <w:sz w:val="18"/>
    </w:rPr>
  </w:style>
  <w:style w:type="paragraph" w:styleId="a4">
    <w:name w:val="header"/>
    <w:basedOn w:val="a"/>
    <w:uiPriority w:val="99"/>
    <w:unhideWhenUsed/>
    <w:qFormat/>
    <w:rsid w:val="0010535D"/>
    <w:pPr>
      <w:pBdr>
        <w:bottom w:val="single" w:sz="6" w:space="1" w:color="auto"/>
      </w:pBdr>
      <w:tabs>
        <w:tab w:val="center" w:pos="4536"/>
        <w:tab w:val="right" w:pos="8306"/>
      </w:tabs>
      <w:snapToGrid w:val="0"/>
      <w:ind w:leftChars="100" w:left="210"/>
      <w:jc w:val="left"/>
    </w:pPr>
    <w:rPr>
      <w:szCs w:val="21"/>
    </w:rPr>
  </w:style>
  <w:style w:type="table" w:styleId="a5">
    <w:name w:val="Table Grid"/>
    <w:basedOn w:val="a1"/>
    <w:uiPriority w:val="59"/>
    <w:qFormat/>
    <w:rsid w:val="00105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autoRedefine/>
    <w:uiPriority w:val="34"/>
    <w:qFormat/>
    <w:rsid w:val="0010535D"/>
    <w:pPr>
      <w:spacing w:line="500" w:lineRule="exact"/>
      <w:ind w:left="426" w:hanging="14"/>
      <w:jc w:val="left"/>
    </w:pPr>
    <w:rPr>
      <w:rFonts w:ascii="黑体" w:eastAsia="黑体" w:hAnsi="黑体" w:cs="Times New Roman"/>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109</Words>
  <Characters>623</Characters>
  <Application>Microsoft Office Word</Application>
  <DocSecurity>0</DocSecurity>
  <Lines>5</Lines>
  <Paragraphs>1</Paragraphs>
  <ScaleCrop>false</ScaleCrop>
  <Company>http:/sdwm.org</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档案信息中心:赵鸿浩</cp:lastModifiedBy>
  <cp:revision>17</cp:revision>
  <dcterms:created xsi:type="dcterms:W3CDTF">2024-09-02T01:19:00Z</dcterms:created>
  <dcterms:modified xsi:type="dcterms:W3CDTF">2024-09-03T01:15:00Z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A098234781D04331BE85CEC74CE51A79_11</vt:lpwstr>
  </property>
</Properties>
</file>