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5DE00"/>
    <w:p w14:paraId="12C3C3F3">
      <w:pPr>
        <w:pStyle w:val="3"/>
        <w:keepNext/>
        <w:keepLines/>
        <w:pageBreakBefore w:val="0"/>
        <w:widowControl w:val="0"/>
        <w:kinsoku/>
        <w:wordWrap/>
        <w:overflowPunct/>
        <w:topLinePunct w:val="0"/>
        <w:autoSpaceDE/>
        <w:autoSpaceDN/>
        <w:bidi w:val="0"/>
        <w:adjustRightInd/>
        <w:snapToGrid w:val="0"/>
        <w:spacing w:before="0" w:after="0" w:line="578" w:lineRule="exact"/>
        <w:jc w:val="both"/>
        <w:textAlignment w:val="auto"/>
        <w:rPr>
          <w:rFonts w:hint="eastAsia" w:ascii="黑体" w:eastAsia="黑体" w:cs="黑体"/>
          <w:b w:val="0"/>
          <w:sz w:val="32"/>
          <w:szCs w:val="32"/>
          <w:lang w:val="en-US" w:eastAsia="zh-CN" w:bidi="ar-SA"/>
        </w:rPr>
      </w:pPr>
      <w:r>
        <w:rPr>
          <w:rFonts w:hint="eastAsia" w:ascii="黑体" w:eastAsia="黑体" w:cs="黑体"/>
          <w:b w:val="0"/>
          <w:sz w:val="32"/>
          <w:szCs w:val="32"/>
          <w:lang w:val="en-US" w:eastAsia="zh-CN" w:bidi="ar-SA"/>
        </w:rPr>
        <w:t>附表2：</w:t>
      </w:r>
    </w:p>
    <w:p w14:paraId="05176098"/>
    <w:p w14:paraId="77640BD8">
      <w:pPr>
        <w:pStyle w:val="3"/>
        <w:keepNext/>
        <w:keepLines/>
        <w:pageBreakBefore w:val="0"/>
        <w:widowControl w:val="0"/>
        <w:kinsoku/>
        <w:wordWrap/>
        <w:overflowPunct/>
        <w:topLinePunct w:val="0"/>
        <w:autoSpaceDE/>
        <w:autoSpaceDN/>
        <w:bidi w:val="0"/>
        <w:adjustRightInd/>
        <w:snapToGrid w:val="0"/>
        <w:spacing w:before="0" w:after="0" w:line="578" w:lineRule="exact"/>
        <w:jc w:val="center"/>
        <w:textAlignment w:val="auto"/>
        <w:rPr>
          <w:rFonts w:hint="eastAsia" w:ascii="方正小标宋简体" w:eastAsia="方正小标宋简体" w:cs="方正小标宋简体"/>
          <w:b w:val="0"/>
          <w:sz w:val="44"/>
          <w:szCs w:val="44"/>
          <w:lang w:bidi="ar-SA"/>
        </w:rPr>
      </w:pPr>
      <w:r>
        <w:rPr>
          <w:rFonts w:hint="eastAsia" w:ascii="方正小标宋简体" w:eastAsia="方正小标宋简体" w:cs="方正小标宋简体"/>
          <w:b w:val="0"/>
          <w:sz w:val="44"/>
          <w:szCs w:val="44"/>
          <w:lang w:val="en-US" w:eastAsia="zh-CN" w:bidi="ar-SA"/>
        </w:rPr>
        <w:t>达州市土地估价</w:t>
      </w:r>
      <w:r>
        <w:rPr>
          <w:rFonts w:hint="eastAsia" w:ascii="方正小标宋简体" w:eastAsia="方正小标宋简体" w:cs="方正小标宋简体"/>
          <w:b w:val="0"/>
          <w:sz w:val="44"/>
          <w:szCs w:val="44"/>
          <w:lang w:bidi="ar-SA"/>
        </w:rPr>
        <w:t>专家承诺书</w:t>
      </w:r>
    </w:p>
    <w:p w14:paraId="3D4E5691">
      <w:pPr>
        <w:pageBreakBefore w:val="0"/>
        <w:widowControl w:val="0"/>
        <w:kinsoku/>
        <w:wordWrap/>
        <w:overflowPunct/>
        <w:topLinePunct w:val="0"/>
        <w:autoSpaceDE/>
        <w:autoSpaceDN/>
        <w:bidi w:val="0"/>
        <w:adjustRightInd/>
        <w:snapToGrid w:val="0"/>
        <w:spacing w:line="578" w:lineRule="exact"/>
        <w:ind w:firstLine="880" w:firstLineChars="200"/>
        <w:textAlignment w:val="auto"/>
        <w:rPr>
          <w:rFonts w:hint="eastAsia" w:ascii="方正小标宋简体" w:eastAsia="方正小标宋简体" w:cs="方正小标宋简体"/>
          <w:color w:val="000000"/>
          <w:sz w:val="44"/>
          <w:szCs w:val="44"/>
          <w:lang w:bidi="ar-SA"/>
        </w:rPr>
      </w:pPr>
    </w:p>
    <w:p w14:paraId="4FFFAB6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本人在参加</w:t>
      </w:r>
      <w:r>
        <w:rPr>
          <w:rFonts w:hint="eastAsia" w:ascii="仿宋_GB2312" w:eastAsia="仿宋_GB2312" w:cs="仿宋_GB2312"/>
          <w:color w:val="000000"/>
          <w:sz w:val="32"/>
          <w:szCs w:val="32"/>
          <w:lang w:eastAsia="zh-CN" w:bidi="ar-SA"/>
        </w:rPr>
        <w:t>达州市</w:t>
      </w:r>
      <w:r>
        <w:rPr>
          <w:rFonts w:hint="eastAsia" w:ascii="仿宋_GB2312" w:eastAsia="仿宋_GB2312" w:cs="仿宋_GB2312"/>
          <w:color w:val="000000"/>
          <w:sz w:val="32"/>
          <w:szCs w:val="32"/>
          <w:lang w:val="en-US" w:eastAsia="zh-CN" w:bidi="ar-SA"/>
        </w:rPr>
        <w:t>土地估价</w:t>
      </w:r>
      <w:r>
        <w:rPr>
          <w:rFonts w:hint="eastAsia" w:ascii="仿宋_GB2312" w:eastAsia="仿宋_GB2312" w:cs="仿宋_GB2312"/>
          <w:color w:val="000000"/>
          <w:sz w:val="32"/>
          <w:szCs w:val="32"/>
          <w:lang w:bidi="ar-SA"/>
        </w:rPr>
        <w:t>方面的</w:t>
      </w:r>
      <w:r>
        <w:rPr>
          <w:rFonts w:hint="eastAsia" w:ascii="仿宋_GB2312" w:eastAsia="仿宋_GB2312" w:cs="仿宋_GB2312"/>
          <w:color w:val="000000"/>
          <w:sz w:val="32"/>
          <w:szCs w:val="32"/>
          <w:lang w:val="en-US" w:eastAsia="zh-CN" w:bidi="ar-SA"/>
        </w:rPr>
        <w:t>评估、评审、咨询</w:t>
      </w:r>
      <w:r>
        <w:rPr>
          <w:rFonts w:hint="eastAsia" w:ascii="仿宋_GB2312" w:eastAsia="仿宋_GB2312" w:cs="仿宋_GB2312"/>
          <w:color w:val="000000"/>
          <w:sz w:val="32"/>
          <w:szCs w:val="32"/>
          <w:lang w:bidi="ar-SA"/>
        </w:rPr>
        <w:t>等相关技术工作中，做出如下承诺：</w:t>
      </w:r>
    </w:p>
    <w:p w14:paraId="6626540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（一）拥护中国共产党的基本路线、方针和政策，坚持原则、廉洁奉公、作风正派、遵纪守法，有高度的责任心和良好的职业道德，能以科学严谨、认真负责的态度履行职责。</w:t>
      </w:r>
    </w:p>
    <w:p w14:paraId="3F27F20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（二）严格遵守评审工作纪律，评审行为客观、公正；严格按照国家、</w:t>
      </w:r>
      <w:r>
        <w:rPr>
          <w:rFonts w:hint="eastAsia" w:ascii="仿宋_GB2312" w:eastAsia="仿宋_GB2312" w:cs="仿宋_GB2312"/>
          <w:color w:val="000000"/>
          <w:sz w:val="32"/>
          <w:szCs w:val="32"/>
          <w:lang w:val="en-US" w:eastAsia="zh-CN" w:bidi="ar-SA"/>
        </w:rPr>
        <w:t>四川省土地估价</w:t>
      </w:r>
      <w:r>
        <w:rPr>
          <w:rFonts w:hint="eastAsia" w:ascii="仿宋_GB2312" w:eastAsia="仿宋_GB2312" w:cs="仿宋_GB2312"/>
          <w:color w:val="000000"/>
          <w:sz w:val="32"/>
          <w:szCs w:val="32"/>
          <w:lang w:bidi="ar-SA"/>
        </w:rPr>
        <w:t>等相关规范、规程、技术要求与管理规定进行评估、评审；对评估、评审事项提出署名的评审意见，并对其终身负责。</w:t>
      </w:r>
    </w:p>
    <w:p w14:paraId="6CF4582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（三）严格遵守回避规定。对本人及本人所在单位参与或承担技术工作的评估、评审事项主动回避；对存在可能影响对评估、评审事项客观、公正审查的其他情形，本人已被抽取，但应当回避的，主动回避。</w:t>
      </w:r>
    </w:p>
    <w:p w14:paraId="79B99A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严格遵守保密规定。未经相关单位或部门授权，不得向任何人发布所承担事项的涉密信息，对有特殊保密要求的，本人在不担任专家之后，也需按照有关要求不得泄露担任专家期间获知的应当保守秘密的信息。</w:t>
      </w:r>
    </w:p>
    <w:p w14:paraId="0274736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 xml:space="preserve">           </w:t>
      </w:r>
    </w:p>
    <w:p w14:paraId="3958C1D7">
      <w:pPr>
        <w:keepNext w:val="0"/>
        <w:keepLines w:val="0"/>
        <w:pageBreakBefore w:val="0"/>
        <w:widowControl w:val="0"/>
        <w:kinsoku/>
        <w:wordWrap/>
        <w:overflowPunct/>
        <w:topLinePunct w:val="0"/>
        <w:autoSpaceDE/>
        <w:autoSpaceDN/>
        <w:bidi w:val="0"/>
        <w:adjustRightInd/>
        <w:snapToGrid w:val="0"/>
        <w:spacing w:line="500" w:lineRule="exact"/>
        <w:ind w:firstLine="2560" w:firstLineChars="8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 xml:space="preserve"> 承诺人（签字）： </w:t>
      </w:r>
    </w:p>
    <w:p w14:paraId="2748E81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eastAsia="仿宋_GB2312"/>
          <w:lang w:val="en-US" w:eastAsia="zh-CN"/>
        </w:rPr>
      </w:pPr>
      <w:r>
        <w:rPr>
          <w:rFonts w:hint="eastAsia" w:ascii="仿宋_GB2312" w:eastAsia="仿宋_GB2312" w:cs="仿宋_GB2312"/>
          <w:color w:val="000000"/>
          <w:sz w:val="32"/>
          <w:szCs w:val="32"/>
          <w:lang w:bidi="ar-SA"/>
        </w:rPr>
        <w:t xml:space="preserve">                </w:t>
      </w:r>
      <w:r>
        <w:rPr>
          <w:rFonts w:hint="eastAsia" w:ascii="仿宋_GB2312" w:eastAsia="仿宋_GB2312" w:cs="仿宋_GB2312"/>
          <w:color w:val="000000"/>
          <w:sz w:val="32"/>
          <w:szCs w:val="32"/>
          <w:lang w:val="en-US" w:eastAsia="zh-CN" w:bidi="ar-SA"/>
        </w:rPr>
        <w:t xml:space="preserve">              </w:t>
      </w:r>
      <w:r>
        <w:rPr>
          <w:rFonts w:hint="eastAsia" w:ascii="仿宋_GB2312" w:eastAsia="仿宋_GB2312" w:cs="仿宋_GB2312"/>
          <w:color w:val="000000"/>
          <w:sz w:val="32"/>
          <w:szCs w:val="32"/>
          <w:lang w:bidi="ar-SA"/>
        </w:rPr>
        <w:t>年    月    日</w:t>
      </w:r>
      <w:r>
        <w:rPr>
          <w:rFonts w:hint="eastAsia" w:ascii="仿宋_GB2312" w:eastAsia="仿宋_GB2312" w:cs="仿宋_GB2312"/>
          <w:color w:val="000000"/>
          <w:sz w:val="32"/>
          <w:szCs w:val="32"/>
          <w:lang w:val="en-US" w:eastAsia="zh-CN" w:bidi="ar-SA"/>
        </w:rPr>
        <w:t xml:space="preserve">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ADBA">
    <w:pPr>
      <w:pStyle w:val="5"/>
      <w:framePr w:wrap="around" w:vAnchor="text" w:hAnchor="margin" w:xAlign="outside" w:y="1"/>
      <w:rPr>
        <w:rStyle w:val="10"/>
        <w:rFonts w:hint="eastAsia" w:ascii="宋体"/>
        <w:sz w:val="28"/>
        <w:szCs w:val="28"/>
      </w:rPr>
    </w:pP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hint="eastAsia" w:ascii="宋体"/>
        <w:sz w:val="28"/>
        <w:szCs w:val="28"/>
        <w:lang w:val="en-US" w:eastAsia="zh-CN"/>
      </w:rPr>
      <w:t>- 2 -</w:t>
    </w:r>
    <w:r>
      <w:rPr>
        <w:rStyle w:val="10"/>
        <w:rFonts w:hint="eastAsia" w:ascii="宋体"/>
        <w:sz w:val="28"/>
        <w:szCs w:val="28"/>
      </w:rPr>
      <w:fldChar w:fldCharType="end"/>
    </w:r>
  </w:p>
  <w:p w14:paraId="5D96E98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93BAC">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vanish/>
      </w:rPr>
      <w:t xml:space="preserve"> </w:t>
    </w:r>
    <w:r>
      <w:rPr>
        <w:rStyle w:val="10"/>
      </w:rPr>
      <w:fldChar w:fldCharType="end"/>
    </w:r>
  </w:p>
  <w:p w14:paraId="2A7057CB">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FEB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2901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B1D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2B5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2C626779"/>
    <w:rsid w:val="41E87A2E"/>
    <w:rsid w:val="71CC3A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beforeAutospacing="0" w:after="260" w:afterAutospacing="0" w:line="413" w:lineRule="auto"/>
      <w:jc w:val="both"/>
      <w:outlineLvl w:val="1"/>
    </w:pPr>
    <w:rPr>
      <w:rFonts w:ascii="Arial" w:hAnsi="Arial" w:eastAsia="黑体" w:cs="Times New Roman"/>
      <w:b/>
      <w:kern w:val="2"/>
      <w:sz w:val="32"/>
      <w:szCs w:val="24"/>
      <w:lang w:val="en-US" w:eastAsia="zh-CN" w:bidi="ar-SA"/>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SA"/>
    </w:rPr>
  </w:style>
  <w:style w:type="character" w:styleId="10">
    <w:name w:val="page numb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1</Pages>
  <Words>1741</Words>
  <Characters>1785</Characters>
  <Lines>193</Lines>
  <Paragraphs>79</Paragraphs>
  <TotalTime>3</TotalTime>
  <ScaleCrop>false</ScaleCrop>
  <LinksUpToDate>false</LinksUpToDate>
  <CharactersWithSpaces>1866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INSIST</cp:lastModifiedBy>
  <dcterms:modified xsi:type="dcterms:W3CDTF">2026-02-06T07:07:09Z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eyJoZGlkIjoiMjJkNGRiZDc2ODliMDlhMjYyMWNmMzQ0MzIyMzA1N2YiLCJ1c2VySWQiOiIxNzA0NTU5ODYxIn0=</vt:lpwstr>
  </property>
  <property fmtid="{D5CDD505-2E9C-101B-9397-08002B2CF9AE}" pid="3" name="KSOProductBuildVer">
    <vt:lpwstr>2052-12.1.0.25225</vt:lpwstr>
  </property>
  <property fmtid="{D5CDD505-2E9C-101B-9397-08002B2CF9AE}" pid="4" name="ICV">
    <vt:lpwstr>BB894141BE994425BE88968BCE38EF30_13</vt:lpwstr>
  </property>
</Properties>
</file>