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《四川省大竹县魏家梁矿区石灰岩矿资源储量核实报告》</w:t>
      </w:r>
    </w:p>
    <w:p>
      <w:pPr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矿产资源储量评审备案公示信息表</w:t>
      </w:r>
    </w:p>
    <w:tbl>
      <w:tblPr>
        <w:tblStyle w:val="4"/>
        <w:tblW w:w="8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6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申请人</w:t>
            </w:r>
          </w:p>
        </w:tc>
        <w:tc>
          <w:tcPr>
            <w:tcW w:w="644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达州利森水泥有限公司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报告名称</w:t>
            </w:r>
          </w:p>
        </w:tc>
        <w:tc>
          <w:tcPr>
            <w:tcW w:w="644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四川省大竹县魏家梁矿区石灰岩矿资源储量核实报告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报告编制单位</w:t>
            </w:r>
          </w:p>
        </w:tc>
        <w:tc>
          <w:tcPr>
            <w:tcW w:w="644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中国建筑材料工业地质勘查中心四川总队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主要编写人员</w:t>
            </w:r>
          </w:p>
        </w:tc>
        <w:tc>
          <w:tcPr>
            <w:tcW w:w="644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王文玉、高显忠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矿业权证号</w:t>
            </w:r>
          </w:p>
        </w:tc>
        <w:tc>
          <w:tcPr>
            <w:tcW w:w="644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C5117002010127130087626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矿业权人名称</w:t>
            </w:r>
          </w:p>
        </w:tc>
        <w:tc>
          <w:tcPr>
            <w:tcW w:w="644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达州利森水泥有限公司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评审机构</w:t>
            </w:r>
          </w:p>
        </w:tc>
        <w:tc>
          <w:tcPr>
            <w:tcW w:w="644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达州市自然资源和规划局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评审专家</w:t>
            </w:r>
          </w:p>
        </w:tc>
        <w:tc>
          <w:tcPr>
            <w:tcW w:w="644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杨光亮、王进军、罗定友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本次采用工业指标</w:t>
            </w:r>
          </w:p>
        </w:tc>
        <w:tc>
          <w:tcPr>
            <w:tcW w:w="644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按《矿产地质勘查规范石灰岩、水泥配料类》（DZ/T0213—20020）的一般要求。石灰质原料矿石化学成分一般要求：Ⅰ级品：CaO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48%、MgO 3.0%、K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O+Na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O 0.60%、CL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perscript"/>
                <w:lang w:val="en-US" w:eastAsia="zh-CN"/>
              </w:rPr>
              <w:t xml:space="preserve">-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0.020%、P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O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bscript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0.80%、SO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b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0.5%，fSiO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：石英质 6%、燧石质4%；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Ⅱ级品：CaO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45%、MgO 3.5%、K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O+Na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O 0.60%、CL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perscript"/>
                <w:lang w:val="en-US" w:eastAsia="zh-CN"/>
              </w:rPr>
              <w:t xml:space="preserve">-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0.030%、P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O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bscript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0.80%、SO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b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0.5%，fSiO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：石英质 6%、燧石质4%。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评审备案目的</w:t>
            </w:r>
          </w:p>
        </w:tc>
        <w:tc>
          <w:tcPr>
            <w:tcW w:w="644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非油气矿产在探采期间探明地质储量、采矿期间累计查明资源量发生重大变化。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评审备案矿产名称</w:t>
            </w:r>
          </w:p>
        </w:tc>
        <w:tc>
          <w:tcPr>
            <w:tcW w:w="644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水泥用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石灰岩矿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评审备案资源储量及规模</w:t>
            </w:r>
          </w:p>
        </w:tc>
        <w:tc>
          <w:tcPr>
            <w:tcW w:w="644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截止2020年12月：全矿区累计查明水泥用石灰岩矿资源储量6625.7万吨，其中探明资源量1594.4万吨，占24.1%；控制资源量1745.2万吨,占26.3%，探明+控制资源量占50.4%；推断资源量3286.1万吨，占49.6%。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64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D08D0"/>
    <w:rsid w:val="30060793"/>
    <w:rsid w:val="4EC37B3B"/>
    <w:rsid w:val="5AA52D11"/>
    <w:rsid w:val="5F0B586A"/>
    <w:rsid w:val="6200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2021-07-20T08:24:00Z</dcterms:created>
  <dc:creator>Administrator</dc:creator>
  <cp:lastModifiedBy>行政审批科:肖洪波</cp:lastModifiedBy>
  <dcterms:modified xsi:type="dcterms:W3CDTF">2021-07-22T03:29:18Z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637F81309EE3499F933E43722D6C156B</vt:lpwstr>
  </property>
</Properties>
</file>