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napToGrid w:val="0"/>
        <w:spacing w:line="360" w:lineRule="auto"/>
        <w:textAlignment w:val="bottom"/>
        <w:rPr>
          <w:rFonts w:ascii="宋体" w:hAnsi="宋体" w:cs="宋体"/>
          <w:sz w:val="32"/>
          <w:szCs w:val="32"/>
          <w:lang w:bidi="ar"/>
        </w:rPr>
      </w:pPr>
      <w:r>
        <w:rPr>
          <w:rFonts w:hint="eastAsia" w:ascii="宋体" w:hAnsi="宋体" w:cs="宋体"/>
          <w:sz w:val="32"/>
          <w:szCs w:val="32"/>
          <w:lang w:bidi="ar"/>
        </w:rPr>
        <w:t>附件1：</w:t>
      </w:r>
    </w:p>
    <w:p>
      <w:pPr>
        <w:widowControl/>
        <w:autoSpaceDE w:val="0"/>
        <w:autoSpaceDN w:val="0"/>
        <w:adjustRightInd w:val="0"/>
        <w:snapToGrid w:val="0"/>
        <w:spacing w:line="360" w:lineRule="auto"/>
        <w:jc w:val="center"/>
        <w:textAlignment w:val="bottom"/>
        <w:rPr>
          <w:rFonts w:ascii="Times New Roman" w:hAnsi="Times New Roman" w:eastAsia="仿宋" w:cs="仿宋"/>
          <w:b/>
          <w:bCs/>
          <w:sz w:val="32"/>
          <w:szCs w:val="32"/>
          <w:lang w:bidi="ar"/>
        </w:rPr>
      </w:pPr>
      <w:r>
        <w:rPr>
          <w:rFonts w:hint="eastAsia" w:ascii="宋体" w:hAnsi="宋体" w:cs="宋体"/>
          <w:b/>
          <w:bCs/>
          <w:sz w:val="32"/>
          <w:szCs w:val="32"/>
          <w:lang w:bidi="ar"/>
        </w:rPr>
        <w:t>通过专家评审会的土地复垦方案情况表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2861"/>
        <w:gridCol w:w="1817"/>
        <w:gridCol w:w="2268"/>
        <w:gridCol w:w="1559"/>
        <w:gridCol w:w="2126"/>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02" w:type="dxa"/>
            <w:vAlign w:val="center"/>
          </w:tcPr>
          <w:p>
            <w:pPr>
              <w:widowControl/>
              <w:autoSpaceDE w:val="0"/>
              <w:autoSpaceDN w:val="0"/>
              <w:adjustRightInd w:val="0"/>
              <w:snapToGrid w:val="0"/>
              <w:jc w:val="center"/>
              <w:textAlignment w:val="bottom"/>
              <w:rPr>
                <w:sz w:val="28"/>
                <w:szCs w:val="28"/>
              </w:rPr>
            </w:pPr>
            <w:r>
              <w:rPr>
                <w:rFonts w:hint="eastAsia"/>
                <w:b/>
                <w:bCs/>
                <w:sz w:val="28"/>
                <w:szCs w:val="28"/>
              </w:rPr>
              <w:t>委托号</w:t>
            </w:r>
          </w:p>
        </w:tc>
        <w:tc>
          <w:tcPr>
            <w:tcW w:w="2861" w:type="dxa"/>
            <w:vAlign w:val="center"/>
          </w:tcPr>
          <w:p>
            <w:pPr>
              <w:widowControl/>
              <w:autoSpaceDE w:val="0"/>
              <w:autoSpaceDN w:val="0"/>
              <w:adjustRightInd w:val="0"/>
              <w:snapToGrid w:val="0"/>
              <w:jc w:val="center"/>
              <w:textAlignment w:val="bottom"/>
              <w:rPr>
                <w:b/>
                <w:bCs/>
                <w:sz w:val="28"/>
                <w:szCs w:val="28"/>
              </w:rPr>
            </w:pPr>
            <w:r>
              <w:rPr>
                <w:rFonts w:hint="eastAsia"/>
                <w:b/>
                <w:bCs/>
                <w:sz w:val="28"/>
                <w:szCs w:val="28"/>
              </w:rPr>
              <w:t>项目名称</w:t>
            </w:r>
          </w:p>
        </w:tc>
        <w:tc>
          <w:tcPr>
            <w:tcW w:w="1817" w:type="dxa"/>
            <w:vAlign w:val="center"/>
          </w:tcPr>
          <w:p>
            <w:pPr>
              <w:widowControl/>
              <w:autoSpaceDE w:val="0"/>
              <w:autoSpaceDN w:val="0"/>
              <w:adjustRightInd w:val="0"/>
              <w:snapToGrid w:val="0"/>
              <w:jc w:val="center"/>
              <w:textAlignment w:val="bottom"/>
              <w:rPr>
                <w:b/>
                <w:bCs/>
                <w:sz w:val="28"/>
                <w:szCs w:val="28"/>
              </w:rPr>
            </w:pPr>
            <w:r>
              <w:rPr>
                <w:rFonts w:hint="eastAsia"/>
                <w:b/>
                <w:bCs/>
                <w:sz w:val="28"/>
                <w:szCs w:val="28"/>
              </w:rPr>
              <w:t>业主单位</w:t>
            </w:r>
          </w:p>
        </w:tc>
        <w:tc>
          <w:tcPr>
            <w:tcW w:w="2268" w:type="dxa"/>
            <w:vAlign w:val="center"/>
          </w:tcPr>
          <w:p>
            <w:pPr>
              <w:widowControl/>
              <w:autoSpaceDE w:val="0"/>
              <w:autoSpaceDN w:val="0"/>
              <w:adjustRightInd w:val="0"/>
              <w:snapToGrid w:val="0"/>
              <w:jc w:val="center"/>
              <w:textAlignment w:val="bottom"/>
              <w:rPr>
                <w:b/>
                <w:bCs/>
                <w:sz w:val="28"/>
                <w:szCs w:val="28"/>
              </w:rPr>
            </w:pPr>
            <w:r>
              <w:rPr>
                <w:rFonts w:hint="eastAsia"/>
                <w:b/>
                <w:bCs/>
                <w:sz w:val="28"/>
                <w:szCs w:val="28"/>
              </w:rPr>
              <w:t>编制单位</w:t>
            </w:r>
          </w:p>
        </w:tc>
        <w:tc>
          <w:tcPr>
            <w:tcW w:w="1559" w:type="dxa"/>
            <w:vAlign w:val="center"/>
          </w:tcPr>
          <w:p>
            <w:pPr>
              <w:widowControl/>
              <w:autoSpaceDE w:val="0"/>
              <w:autoSpaceDN w:val="0"/>
              <w:adjustRightInd w:val="0"/>
              <w:snapToGrid w:val="0"/>
              <w:jc w:val="center"/>
              <w:textAlignment w:val="bottom"/>
              <w:rPr>
                <w:b/>
                <w:bCs/>
                <w:sz w:val="28"/>
                <w:szCs w:val="28"/>
              </w:rPr>
            </w:pPr>
            <w:r>
              <w:rPr>
                <w:rFonts w:hint="eastAsia"/>
                <w:b/>
                <w:bCs/>
                <w:sz w:val="28"/>
                <w:szCs w:val="28"/>
              </w:rPr>
              <w:t>评审专家</w:t>
            </w:r>
          </w:p>
        </w:tc>
        <w:tc>
          <w:tcPr>
            <w:tcW w:w="2126" w:type="dxa"/>
            <w:vAlign w:val="center"/>
          </w:tcPr>
          <w:p>
            <w:pPr>
              <w:widowControl/>
              <w:autoSpaceDE w:val="0"/>
              <w:autoSpaceDN w:val="0"/>
              <w:adjustRightInd w:val="0"/>
              <w:snapToGrid w:val="0"/>
              <w:jc w:val="center"/>
              <w:textAlignment w:val="bottom"/>
              <w:rPr>
                <w:b/>
                <w:bCs/>
                <w:sz w:val="28"/>
                <w:szCs w:val="28"/>
              </w:rPr>
            </w:pPr>
            <w:r>
              <w:rPr>
                <w:rFonts w:hint="eastAsia"/>
                <w:b/>
                <w:bCs/>
                <w:sz w:val="28"/>
                <w:szCs w:val="28"/>
              </w:rPr>
              <w:t>评审通过日期</w:t>
            </w:r>
          </w:p>
        </w:tc>
        <w:tc>
          <w:tcPr>
            <w:tcW w:w="1992" w:type="dxa"/>
            <w:vAlign w:val="center"/>
          </w:tcPr>
          <w:p>
            <w:pPr>
              <w:widowControl/>
              <w:autoSpaceDE w:val="0"/>
              <w:autoSpaceDN w:val="0"/>
              <w:adjustRightInd w:val="0"/>
              <w:snapToGrid w:val="0"/>
              <w:jc w:val="center"/>
              <w:textAlignment w:val="bottom"/>
              <w:rPr>
                <w:b/>
                <w:bCs/>
                <w:sz w:val="28"/>
                <w:szCs w:val="28"/>
              </w:rPr>
            </w:pPr>
            <w:r>
              <w:rPr>
                <w:rFonts w:hint="eastAsia"/>
                <w:b/>
                <w:bCs/>
                <w:sz w:val="28"/>
                <w:szCs w:val="28"/>
              </w:rPr>
              <w:t>复核通过日期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02" w:type="dxa"/>
            <w:vAlign w:val="center"/>
          </w:tcPr>
          <w:p>
            <w:pPr>
              <w:widowControl/>
              <w:autoSpaceDE w:val="0"/>
              <w:autoSpaceDN w:val="0"/>
              <w:adjustRightInd w:val="0"/>
              <w:snapToGrid w:val="0"/>
              <w:jc w:val="center"/>
              <w:textAlignment w:val="bottom"/>
              <w:rPr>
                <w:sz w:val="28"/>
                <w:szCs w:val="28"/>
              </w:rPr>
            </w:pPr>
          </w:p>
        </w:tc>
        <w:tc>
          <w:tcPr>
            <w:tcW w:w="2861" w:type="dxa"/>
            <w:vAlign w:val="center"/>
          </w:tcPr>
          <w:p>
            <w:pPr>
              <w:widowControl/>
              <w:autoSpaceDE w:val="0"/>
              <w:autoSpaceDN w:val="0"/>
              <w:adjustRightInd w:val="0"/>
              <w:snapToGrid w:val="0"/>
              <w:jc w:val="center"/>
              <w:textAlignment w:val="bottom"/>
              <w:rPr>
                <w:sz w:val="28"/>
                <w:szCs w:val="28"/>
              </w:rPr>
            </w:pPr>
            <w:r>
              <w:rPr>
                <w:rFonts w:hint="eastAsia"/>
                <w:sz w:val="28"/>
                <w:szCs w:val="28"/>
                <w:lang w:val="en-US" w:eastAsia="zh-CN"/>
              </w:rPr>
              <w:t>达州市通川区盘石乡西里扁石料厂矿山地质环境保护与土地复垦方案</w:t>
            </w:r>
          </w:p>
        </w:tc>
        <w:tc>
          <w:tcPr>
            <w:tcW w:w="1817" w:type="dxa"/>
            <w:vAlign w:val="center"/>
          </w:tcPr>
          <w:p>
            <w:pPr>
              <w:widowControl/>
              <w:autoSpaceDE w:val="0"/>
              <w:autoSpaceDN w:val="0"/>
              <w:adjustRightInd w:val="0"/>
              <w:snapToGrid w:val="0"/>
              <w:jc w:val="center"/>
              <w:textAlignment w:val="bottom"/>
              <w:rPr>
                <w:sz w:val="28"/>
                <w:szCs w:val="28"/>
              </w:rPr>
            </w:pPr>
            <w:r>
              <w:rPr>
                <w:rFonts w:hint="eastAsia" w:ascii="宋体" w:hAnsi="宋体" w:eastAsia="宋体" w:cs="宋体"/>
                <w:sz w:val="28"/>
                <w:szCs w:val="28"/>
              </w:rPr>
              <w:t>达州市通川区盘石乡西里扁石料厂</w:t>
            </w:r>
          </w:p>
        </w:tc>
        <w:tc>
          <w:tcPr>
            <w:tcW w:w="2268" w:type="dxa"/>
            <w:vAlign w:val="center"/>
          </w:tcPr>
          <w:p>
            <w:pPr>
              <w:widowControl/>
              <w:autoSpaceDE w:val="0"/>
              <w:autoSpaceDN w:val="0"/>
              <w:adjustRightInd w:val="0"/>
              <w:snapToGrid w:val="0"/>
              <w:jc w:val="center"/>
              <w:textAlignment w:val="bottom"/>
              <w:rPr>
                <w:sz w:val="28"/>
                <w:szCs w:val="28"/>
              </w:rPr>
            </w:pPr>
            <w:r>
              <w:rPr>
                <w:rFonts w:hint="eastAsia" w:ascii="宋体" w:hAnsi="宋体"/>
                <w:color w:val="000000"/>
                <w:sz w:val="28"/>
                <w:szCs w:val="28"/>
              </w:rPr>
              <w:t>四川省核工业地质局二八三大队</w:t>
            </w:r>
          </w:p>
        </w:tc>
        <w:tc>
          <w:tcPr>
            <w:tcW w:w="1559" w:type="dxa"/>
            <w:vAlign w:val="center"/>
          </w:tcPr>
          <w:p>
            <w:pPr>
              <w:widowControl/>
              <w:autoSpaceDE w:val="0"/>
              <w:autoSpaceDN w:val="0"/>
              <w:adjustRightInd w:val="0"/>
              <w:snapToGrid w:val="0"/>
              <w:jc w:val="center"/>
              <w:textAlignment w:val="bottom"/>
              <w:rPr>
                <w:rFonts w:hint="eastAsia"/>
              </w:rPr>
            </w:pPr>
            <w:r>
              <w:rPr>
                <w:rFonts w:hint="eastAsia"/>
              </w:rPr>
              <w:t>竺春福</w:t>
            </w:r>
          </w:p>
          <w:p>
            <w:pPr>
              <w:widowControl/>
              <w:autoSpaceDE w:val="0"/>
              <w:autoSpaceDN w:val="0"/>
              <w:adjustRightInd w:val="0"/>
              <w:snapToGrid w:val="0"/>
              <w:jc w:val="center"/>
              <w:textAlignment w:val="bottom"/>
              <w:rPr>
                <w:rFonts w:hint="eastAsia"/>
                <w:lang w:val="en-US" w:eastAsia="zh-CN"/>
              </w:rPr>
            </w:pPr>
            <w:r>
              <w:rPr>
                <w:rFonts w:hint="eastAsia"/>
              </w:rPr>
              <w:t>李</w:t>
            </w:r>
            <w:r>
              <w:rPr>
                <w:rFonts w:hint="eastAsia"/>
                <w:lang w:val="en-US" w:eastAsia="zh-CN"/>
              </w:rPr>
              <w:t xml:space="preserve">  涛</w:t>
            </w:r>
          </w:p>
          <w:p>
            <w:pPr>
              <w:widowControl/>
              <w:autoSpaceDE w:val="0"/>
              <w:autoSpaceDN w:val="0"/>
              <w:adjustRightInd w:val="0"/>
              <w:snapToGrid w:val="0"/>
              <w:jc w:val="center"/>
              <w:textAlignment w:val="bottom"/>
              <w:rPr>
                <w:rFonts w:hint="eastAsia"/>
              </w:rPr>
            </w:pPr>
            <w:r>
              <w:rPr>
                <w:rFonts w:hint="eastAsia"/>
                <w:sz w:val="28"/>
                <w:szCs w:val="28"/>
              </w:rPr>
              <w:t>肖启荣</w:t>
            </w:r>
          </w:p>
        </w:tc>
        <w:tc>
          <w:tcPr>
            <w:tcW w:w="2126" w:type="dxa"/>
            <w:vAlign w:val="center"/>
          </w:tcPr>
          <w:p>
            <w:pPr>
              <w:widowControl/>
              <w:autoSpaceDE w:val="0"/>
              <w:autoSpaceDN w:val="0"/>
              <w:adjustRightInd w:val="0"/>
              <w:snapToGrid w:val="0"/>
              <w:jc w:val="center"/>
              <w:textAlignment w:val="bottom"/>
              <w:rPr>
                <w:rFonts w:hint="default" w:eastAsia="宋体"/>
                <w:sz w:val="28"/>
                <w:szCs w:val="28"/>
                <w:lang w:val="en-US" w:eastAsia="zh-CN"/>
              </w:rPr>
            </w:pPr>
            <w:r>
              <w:rPr>
                <w:rFonts w:hint="eastAsia"/>
                <w:sz w:val="28"/>
                <w:szCs w:val="28"/>
              </w:rPr>
              <w:t>202</w:t>
            </w:r>
            <w:r>
              <w:rPr>
                <w:rFonts w:hint="eastAsia"/>
                <w:sz w:val="28"/>
                <w:szCs w:val="28"/>
                <w:lang w:val="en-US" w:eastAsia="zh-CN"/>
              </w:rPr>
              <w:t>1</w:t>
            </w:r>
            <w:r>
              <w:rPr>
                <w:rFonts w:hint="eastAsia"/>
                <w:sz w:val="28"/>
                <w:szCs w:val="28"/>
              </w:rPr>
              <w:t>.</w:t>
            </w:r>
            <w:r>
              <w:rPr>
                <w:rFonts w:hint="eastAsia"/>
                <w:sz w:val="28"/>
                <w:szCs w:val="28"/>
                <w:lang w:val="en-US" w:eastAsia="zh-CN"/>
              </w:rPr>
              <w:t>8</w:t>
            </w:r>
            <w:r>
              <w:rPr>
                <w:rFonts w:hint="eastAsia"/>
                <w:sz w:val="28"/>
                <w:szCs w:val="28"/>
              </w:rPr>
              <w:t>.</w:t>
            </w:r>
            <w:r>
              <w:rPr>
                <w:rFonts w:hint="eastAsia"/>
                <w:sz w:val="28"/>
                <w:szCs w:val="28"/>
                <w:lang w:val="en-US" w:eastAsia="zh-CN"/>
              </w:rPr>
              <w:t>4</w:t>
            </w:r>
          </w:p>
        </w:tc>
        <w:tc>
          <w:tcPr>
            <w:tcW w:w="1992" w:type="dxa"/>
            <w:vAlign w:val="center"/>
          </w:tcPr>
          <w:p>
            <w:pPr>
              <w:widowControl/>
              <w:autoSpaceDE w:val="0"/>
              <w:autoSpaceDN w:val="0"/>
              <w:adjustRightInd w:val="0"/>
              <w:snapToGrid w:val="0"/>
              <w:jc w:val="center"/>
              <w:textAlignment w:val="bottom"/>
              <w:rPr>
                <w:rFonts w:hint="default" w:eastAsia="宋体"/>
                <w:sz w:val="28"/>
                <w:szCs w:val="28"/>
                <w:lang w:val="en-US" w:eastAsia="zh-CN"/>
              </w:rPr>
            </w:pPr>
            <w:r>
              <w:rPr>
                <w:rFonts w:hint="eastAsia"/>
                <w:sz w:val="28"/>
                <w:szCs w:val="28"/>
              </w:rPr>
              <w:t>202</w:t>
            </w:r>
            <w:r>
              <w:rPr>
                <w:rFonts w:hint="eastAsia"/>
                <w:sz w:val="28"/>
                <w:szCs w:val="28"/>
                <w:lang w:val="en-US" w:eastAsia="zh-CN"/>
              </w:rPr>
              <w:t>1</w:t>
            </w:r>
            <w:r>
              <w:rPr>
                <w:rFonts w:hint="eastAsia"/>
                <w:sz w:val="28"/>
                <w:szCs w:val="28"/>
              </w:rPr>
              <w:t>.</w:t>
            </w:r>
            <w:r>
              <w:rPr>
                <w:rFonts w:hint="eastAsia"/>
                <w:sz w:val="28"/>
                <w:szCs w:val="28"/>
                <w:lang w:val="en-US" w:eastAsia="zh-CN"/>
              </w:rPr>
              <w:t>8</w:t>
            </w:r>
            <w:r>
              <w:rPr>
                <w:rFonts w:hint="eastAsia"/>
                <w:sz w:val="28"/>
                <w:szCs w:val="28"/>
              </w:rPr>
              <w:t>.</w:t>
            </w:r>
            <w:r>
              <w:rPr>
                <w:rFonts w:hint="eastAsia"/>
                <w:sz w:val="28"/>
                <w:szCs w:val="28"/>
                <w:lang w:val="en-US" w:eastAsia="zh-CN"/>
              </w:rPr>
              <w:t>11</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4252"/>
    <w:rsid w:val="00275D60"/>
    <w:rsid w:val="004665CA"/>
    <w:rsid w:val="00591175"/>
    <w:rsid w:val="00640771"/>
    <w:rsid w:val="00780704"/>
    <w:rsid w:val="008502F2"/>
    <w:rsid w:val="038320F0"/>
    <w:rsid w:val="14D02EBA"/>
    <w:rsid w:val="3BFC3982"/>
    <w:rsid w:val="48231D82"/>
    <w:rsid w:val="59281D5E"/>
    <w:rsid w:val="66537F18"/>
    <w:rsid w:val="757E13F3"/>
    <w:rsid w:val="7C184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sz w:val="24"/>
    </w:rPr>
  </w:style>
  <w:style w:type="paragraph" w:styleId="3">
    <w:name w:val="Body Text Indent"/>
    <w:basedOn w:val="1"/>
    <w:next w:val="4"/>
    <w:unhideWhenUsed/>
    <w:qFormat/>
    <w:uiPriority w:val="99"/>
    <w:pPr>
      <w:spacing w:after="120"/>
      <w:ind w:left="420" w:left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after="120" w:line="480" w:lineRule="auto"/>
    </w:pPr>
    <w:rPr>
      <w:rFonts w:ascii="Times New Roman" w:hAnsi="Times New Roman"/>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10">
    <w:name w:val="页眉 Char"/>
    <w:basedOn w:val="9"/>
    <w:link w:val="5"/>
    <w:qFormat/>
    <w:uiPriority w:val="0"/>
    <w:rPr>
      <w:rFonts w:ascii="Calibri" w:hAnsi="Calibri"/>
      <w:kern w:val="2"/>
      <w:sz w:val="18"/>
      <w:szCs w:val="18"/>
    </w:rPr>
  </w:style>
  <w:style w:type="character" w:customStyle="1" w:styleId="11">
    <w:name w:val="页脚 Char"/>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240</Characters>
  <Lines>2</Lines>
  <Paragraphs>1</Paragraphs>
  <TotalTime>0</TotalTime>
  <ScaleCrop>false</ScaleCrop>
  <LinksUpToDate>false</LinksUpToDate>
  <CharactersWithSpaces>280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2020-05-13T07:45:00Z</dcterms:created>
  <dc:creator>ZHVAST</dc:creator>
  <cp:lastModifiedBy>喏</cp:lastModifiedBy>
  <dcterms:modified xsi:type="dcterms:W3CDTF">2021-09-09T01:55:32Z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532066730121483E8A19793A15D91A19</vt:lpwstr>
  </property>
</Properties>
</file>